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B946" w14:textId="77777777" w:rsidR="00D87F43" w:rsidRDefault="00204AEC">
      <w:pPr>
        <w:spacing w:after="120"/>
        <w:jc w:val="center"/>
        <w:rPr>
          <w:b/>
          <w:sz w:val="32"/>
          <w:szCs w:val="32"/>
        </w:rPr>
      </w:pPr>
      <w:r>
        <w:rPr>
          <w:b/>
          <w:sz w:val="32"/>
          <w:szCs w:val="32"/>
        </w:rPr>
        <w:t>Vertrag</w:t>
      </w:r>
    </w:p>
    <w:p w14:paraId="2149ABE4" w14:textId="77777777" w:rsidR="00D87F43" w:rsidRDefault="00D87F43">
      <w:pPr>
        <w:spacing w:after="120"/>
        <w:jc w:val="center"/>
        <w:rPr>
          <w:rFonts w:cs="Arial"/>
          <w:b/>
          <w:sz w:val="32"/>
          <w:szCs w:val="32"/>
        </w:rPr>
      </w:pPr>
    </w:p>
    <w:p w14:paraId="22540E2A" w14:textId="5AFDE962" w:rsidR="00D87F43" w:rsidRDefault="00204AEC">
      <w:pPr>
        <w:spacing w:after="120"/>
        <w:jc w:val="center"/>
        <w:rPr>
          <w:rFonts w:cs="Arial"/>
          <w:b/>
          <w:sz w:val="28"/>
          <w:szCs w:val="28"/>
        </w:rPr>
      </w:pPr>
      <w:r>
        <w:rPr>
          <w:rFonts w:cs="Arial"/>
          <w:b/>
          <w:sz w:val="28"/>
          <w:szCs w:val="28"/>
        </w:rPr>
        <w:t xml:space="preserve">über Betrieb und Application Management </w:t>
      </w:r>
    </w:p>
    <w:p w14:paraId="0DB02DEA" w14:textId="77777777" w:rsidR="00D87F43" w:rsidRDefault="00204AEC">
      <w:pPr>
        <w:spacing w:after="120"/>
        <w:jc w:val="center"/>
        <w:rPr>
          <w:b/>
          <w:sz w:val="32"/>
          <w:szCs w:val="32"/>
        </w:rPr>
      </w:pPr>
      <w:r>
        <w:rPr>
          <w:rFonts w:cs="Arial"/>
          <w:b/>
          <w:sz w:val="28"/>
          <w:szCs w:val="28"/>
        </w:rPr>
        <w:t>von SAP-Systemen</w:t>
      </w:r>
    </w:p>
    <w:p w14:paraId="3ADE1684" w14:textId="77777777" w:rsidR="00D87F43" w:rsidRDefault="00D87F43">
      <w:pPr>
        <w:spacing w:after="120"/>
        <w:jc w:val="center"/>
        <w:rPr>
          <w:rFonts w:cs="Arial"/>
          <w:sz w:val="28"/>
          <w:szCs w:val="28"/>
        </w:rPr>
      </w:pPr>
    </w:p>
    <w:p w14:paraId="75129BBE" w14:textId="77777777" w:rsidR="00D87F43" w:rsidRDefault="00204AEC">
      <w:pPr>
        <w:spacing w:after="120"/>
        <w:jc w:val="center"/>
        <w:rPr>
          <w:rFonts w:cs="Arial"/>
          <w:sz w:val="28"/>
          <w:szCs w:val="28"/>
        </w:rPr>
      </w:pPr>
      <w:r>
        <w:rPr>
          <w:rFonts w:cs="Arial"/>
          <w:sz w:val="24"/>
        </w:rPr>
        <w:t>nachfolgend als „Vertrag“ bezeichnet</w:t>
      </w:r>
    </w:p>
    <w:p w14:paraId="65EDC766" w14:textId="77777777" w:rsidR="00D87F43" w:rsidRDefault="00D87F43">
      <w:pPr>
        <w:spacing w:after="120"/>
        <w:jc w:val="center"/>
        <w:rPr>
          <w:rFonts w:cs="Arial"/>
          <w:sz w:val="28"/>
          <w:szCs w:val="28"/>
        </w:rPr>
      </w:pPr>
    </w:p>
    <w:p w14:paraId="6E078C2A" w14:textId="77777777" w:rsidR="00D87F43" w:rsidRDefault="00D87F43">
      <w:pPr>
        <w:spacing w:after="120"/>
        <w:jc w:val="center"/>
        <w:rPr>
          <w:rFonts w:cs="Arial"/>
          <w:sz w:val="28"/>
          <w:szCs w:val="28"/>
        </w:rPr>
      </w:pPr>
    </w:p>
    <w:p w14:paraId="3299079E" w14:textId="77777777" w:rsidR="00D87F43" w:rsidRDefault="00204AEC">
      <w:pPr>
        <w:spacing w:after="120"/>
        <w:jc w:val="center"/>
        <w:rPr>
          <w:rFonts w:cs="Arial"/>
          <w:sz w:val="24"/>
        </w:rPr>
      </w:pPr>
      <w:r>
        <w:rPr>
          <w:rFonts w:cs="Arial"/>
          <w:sz w:val="24"/>
        </w:rPr>
        <w:t>zwischen der</w:t>
      </w:r>
    </w:p>
    <w:p w14:paraId="33C602A7" w14:textId="77777777" w:rsidR="00D87F43" w:rsidRDefault="00D87F43">
      <w:pPr>
        <w:spacing w:after="120"/>
        <w:jc w:val="center"/>
        <w:rPr>
          <w:rFonts w:cs="Arial"/>
          <w:sz w:val="28"/>
          <w:szCs w:val="28"/>
        </w:rPr>
      </w:pPr>
    </w:p>
    <w:p w14:paraId="4E609ABB" w14:textId="77777777" w:rsidR="00D87F43" w:rsidRDefault="00D87F43">
      <w:pPr>
        <w:spacing w:after="120"/>
        <w:jc w:val="center"/>
        <w:rPr>
          <w:rFonts w:cs="Arial"/>
          <w:sz w:val="28"/>
          <w:szCs w:val="28"/>
        </w:rPr>
      </w:pPr>
    </w:p>
    <w:p w14:paraId="6B1CDE82" w14:textId="77777777" w:rsidR="00D87F43" w:rsidRDefault="00204AEC">
      <w:pPr>
        <w:spacing w:after="120"/>
        <w:jc w:val="center"/>
        <w:rPr>
          <w:rFonts w:cs="Arial"/>
          <w:b/>
          <w:sz w:val="28"/>
          <w:szCs w:val="28"/>
        </w:rPr>
      </w:pPr>
      <w:r>
        <w:rPr>
          <w:rFonts w:cs="Arial"/>
          <w:b/>
          <w:sz w:val="28"/>
          <w:szCs w:val="28"/>
        </w:rPr>
        <w:t>GASCADE Gastransport GmbH</w:t>
      </w:r>
    </w:p>
    <w:p w14:paraId="4D91149E" w14:textId="77777777" w:rsidR="00D87F43" w:rsidRDefault="00204AEC">
      <w:pPr>
        <w:spacing w:after="120"/>
        <w:jc w:val="center"/>
        <w:rPr>
          <w:rFonts w:cs="Arial"/>
          <w:b/>
          <w:sz w:val="28"/>
          <w:szCs w:val="28"/>
        </w:rPr>
      </w:pPr>
      <w:r>
        <w:rPr>
          <w:rFonts w:cs="Arial"/>
          <w:b/>
          <w:sz w:val="28"/>
          <w:szCs w:val="28"/>
        </w:rPr>
        <w:t>Kölnische Straße 108 – 112</w:t>
      </w:r>
    </w:p>
    <w:p w14:paraId="51D0C0BF" w14:textId="77777777" w:rsidR="00D87F43" w:rsidRDefault="00204AEC">
      <w:pPr>
        <w:spacing w:after="120"/>
        <w:jc w:val="center"/>
        <w:rPr>
          <w:rFonts w:cs="Arial"/>
          <w:sz w:val="28"/>
          <w:szCs w:val="28"/>
        </w:rPr>
      </w:pPr>
      <w:r>
        <w:rPr>
          <w:rFonts w:cs="Arial"/>
          <w:b/>
          <w:sz w:val="28"/>
          <w:szCs w:val="28"/>
        </w:rPr>
        <w:t>34119 Kassel</w:t>
      </w:r>
    </w:p>
    <w:p w14:paraId="507F46F0" w14:textId="77777777" w:rsidR="00D87F43" w:rsidRDefault="00D87F43">
      <w:pPr>
        <w:spacing w:after="120"/>
        <w:jc w:val="center"/>
        <w:rPr>
          <w:rFonts w:cs="Arial"/>
          <w:sz w:val="28"/>
          <w:szCs w:val="28"/>
        </w:rPr>
      </w:pPr>
    </w:p>
    <w:p w14:paraId="3DD14013" w14:textId="77777777" w:rsidR="00D87F43" w:rsidRDefault="00204AEC">
      <w:pPr>
        <w:spacing w:after="120"/>
        <w:jc w:val="center"/>
        <w:rPr>
          <w:rFonts w:cs="Arial"/>
          <w:sz w:val="24"/>
        </w:rPr>
      </w:pPr>
      <w:r>
        <w:rPr>
          <w:rFonts w:cs="Arial"/>
          <w:sz w:val="24"/>
        </w:rPr>
        <w:t>nachfolgend als „Auftraggeber“ oder „GASCADE“ bezeichnet</w:t>
      </w:r>
    </w:p>
    <w:p w14:paraId="1F93FF68" w14:textId="77777777" w:rsidR="00D87F43" w:rsidRDefault="00D87F43">
      <w:pPr>
        <w:spacing w:after="120"/>
        <w:jc w:val="center"/>
        <w:rPr>
          <w:rFonts w:cs="Arial"/>
          <w:sz w:val="28"/>
          <w:szCs w:val="28"/>
        </w:rPr>
      </w:pPr>
    </w:p>
    <w:p w14:paraId="0BB9FED8" w14:textId="77777777" w:rsidR="00D87F43" w:rsidRDefault="00D87F43">
      <w:pPr>
        <w:spacing w:after="120"/>
        <w:jc w:val="center"/>
        <w:rPr>
          <w:rFonts w:cs="Arial"/>
          <w:sz w:val="28"/>
          <w:szCs w:val="28"/>
        </w:rPr>
      </w:pPr>
    </w:p>
    <w:p w14:paraId="79725193" w14:textId="77777777" w:rsidR="00D87F43" w:rsidRDefault="00204AEC">
      <w:pPr>
        <w:spacing w:after="120"/>
        <w:jc w:val="center"/>
        <w:rPr>
          <w:rFonts w:cs="Arial"/>
          <w:sz w:val="24"/>
        </w:rPr>
      </w:pPr>
      <w:r>
        <w:rPr>
          <w:rFonts w:cs="Arial"/>
          <w:sz w:val="24"/>
        </w:rPr>
        <w:t>und der</w:t>
      </w:r>
    </w:p>
    <w:p w14:paraId="31B05B94" w14:textId="77777777" w:rsidR="00D87F43" w:rsidRDefault="00D87F43">
      <w:pPr>
        <w:spacing w:after="120"/>
        <w:jc w:val="center"/>
        <w:rPr>
          <w:rFonts w:cs="Arial"/>
          <w:sz w:val="28"/>
          <w:szCs w:val="28"/>
        </w:rPr>
      </w:pPr>
    </w:p>
    <w:p w14:paraId="55B61B40" w14:textId="279270D2" w:rsidR="00D87F43" w:rsidRPr="00E56643" w:rsidRDefault="00C32749">
      <w:pPr>
        <w:spacing w:after="120"/>
        <w:jc w:val="center"/>
        <w:rPr>
          <w:rFonts w:cs="Arial"/>
          <w:b/>
          <w:sz w:val="28"/>
          <w:szCs w:val="28"/>
          <w:highlight w:val="yellow"/>
        </w:rPr>
      </w:pPr>
      <w:r w:rsidRPr="00E56643">
        <w:rPr>
          <w:rFonts w:cs="Arial"/>
          <w:b/>
          <w:sz w:val="28"/>
          <w:szCs w:val="28"/>
          <w:highlight w:val="yellow"/>
        </w:rPr>
        <w:t>Name</w:t>
      </w:r>
      <w:r w:rsidR="00E56643">
        <w:rPr>
          <w:rFonts w:cs="Arial"/>
          <w:b/>
          <w:sz w:val="28"/>
          <w:szCs w:val="28"/>
          <w:highlight w:val="yellow"/>
        </w:rPr>
        <w:t>/Firma</w:t>
      </w:r>
    </w:p>
    <w:p w14:paraId="2A2F60CC" w14:textId="1B82DBEE" w:rsidR="00D87F43" w:rsidRDefault="00C32749" w:rsidP="6AE4DDAE">
      <w:pPr>
        <w:spacing w:after="120"/>
        <w:jc w:val="center"/>
        <w:rPr>
          <w:rFonts w:cs="Arial"/>
          <w:b/>
          <w:bCs/>
          <w:sz w:val="28"/>
          <w:szCs w:val="28"/>
          <w:highlight w:val="yellow"/>
        </w:rPr>
      </w:pPr>
      <w:r w:rsidRPr="6AE4DDAE">
        <w:rPr>
          <w:rFonts w:cs="Arial"/>
          <w:b/>
          <w:bCs/>
          <w:sz w:val="28"/>
          <w:szCs w:val="28"/>
          <w:highlight w:val="yellow"/>
        </w:rPr>
        <w:t>Adresse</w:t>
      </w:r>
    </w:p>
    <w:p w14:paraId="76A13132" w14:textId="77777777" w:rsidR="00D87F43" w:rsidRDefault="00D87F43">
      <w:pPr>
        <w:spacing w:after="120"/>
        <w:jc w:val="center"/>
        <w:rPr>
          <w:rFonts w:cs="Arial"/>
          <w:b/>
          <w:sz w:val="28"/>
          <w:szCs w:val="28"/>
        </w:rPr>
      </w:pPr>
    </w:p>
    <w:p w14:paraId="20E9491F" w14:textId="77777777" w:rsidR="00D87F43" w:rsidRDefault="00D87F43">
      <w:pPr>
        <w:spacing w:after="120"/>
        <w:jc w:val="center"/>
        <w:rPr>
          <w:rFonts w:cs="Arial"/>
          <w:sz w:val="28"/>
          <w:szCs w:val="28"/>
        </w:rPr>
      </w:pPr>
    </w:p>
    <w:p w14:paraId="30A6EAC7" w14:textId="77777777" w:rsidR="00D87F43" w:rsidRDefault="00204AEC">
      <w:pPr>
        <w:spacing w:after="120"/>
        <w:jc w:val="center"/>
        <w:rPr>
          <w:rFonts w:cs="Arial"/>
          <w:sz w:val="24"/>
        </w:rPr>
      </w:pPr>
      <w:r>
        <w:rPr>
          <w:rFonts w:cs="Arial"/>
          <w:sz w:val="24"/>
        </w:rPr>
        <w:t>nachfolgend als „Auftragnehmer“ bezeichnet</w:t>
      </w:r>
    </w:p>
    <w:p w14:paraId="0E8996D5" w14:textId="77777777" w:rsidR="00D87F43" w:rsidRDefault="00D87F43">
      <w:pPr>
        <w:spacing w:after="120"/>
        <w:jc w:val="center"/>
        <w:rPr>
          <w:rFonts w:cs="Arial"/>
          <w:sz w:val="28"/>
          <w:szCs w:val="28"/>
        </w:rPr>
      </w:pPr>
    </w:p>
    <w:p w14:paraId="4F6C283E" w14:textId="77777777" w:rsidR="00D87F43" w:rsidRDefault="00204AEC">
      <w:pPr>
        <w:spacing w:after="120"/>
        <w:jc w:val="center"/>
        <w:rPr>
          <w:rFonts w:cs="Arial"/>
          <w:sz w:val="24"/>
        </w:rPr>
      </w:pPr>
      <w:r>
        <w:rPr>
          <w:rFonts w:cs="Arial"/>
          <w:sz w:val="24"/>
        </w:rPr>
        <w:t xml:space="preserve">oder Auftraggeber und Auftragnehmer gemeinsam als „Parteien“ oder </w:t>
      </w:r>
    </w:p>
    <w:p w14:paraId="0350BB94" w14:textId="77777777" w:rsidR="00D87F43" w:rsidRDefault="00204AEC">
      <w:pPr>
        <w:spacing w:after="120"/>
        <w:jc w:val="center"/>
        <w:rPr>
          <w:rFonts w:cs="Arial"/>
          <w:sz w:val="24"/>
        </w:rPr>
      </w:pPr>
      <w:r>
        <w:rPr>
          <w:rFonts w:cs="Arial"/>
          <w:sz w:val="24"/>
        </w:rPr>
        <w:t>einzeln als „Partei“ bezeichnet</w:t>
      </w:r>
    </w:p>
    <w:p w14:paraId="4B38C334" w14:textId="77777777" w:rsidR="00D87F43" w:rsidRDefault="00204AEC">
      <w:pPr>
        <w:spacing w:after="120"/>
      </w:pPr>
      <w:r>
        <w:br w:type="page"/>
      </w:r>
    </w:p>
    <w:p w14:paraId="5BA582B3" w14:textId="77777777" w:rsidR="00D87F43" w:rsidRDefault="00204AEC">
      <w:pPr>
        <w:pStyle w:val="text"/>
      </w:pPr>
      <w:r>
        <w:lastRenderedPageBreak/>
        <w:t>Inhaltsverzeichnis</w:t>
      </w:r>
    </w:p>
    <w:p w14:paraId="10203C7D" w14:textId="5F1EC3D7" w:rsidR="0094625F" w:rsidRDefault="00204AEC">
      <w:pPr>
        <w:pStyle w:val="Verzeichnis1"/>
        <w:rPr>
          <w:rFonts w:asciiTheme="minorHAnsi" w:eastAsiaTheme="minorEastAsia" w:hAnsiTheme="minorHAnsi" w:cstheme="minorBidi"/>
          <w:noProof/>
          <w:kern w:val="2"/>
          <w:sz w:val="24"/>
          <w14:ligatures w14:val="standardContextual"/>
        </w:rPr>
      </w:pPr>
      <w:r>
        <w:fldChar w:fldCharType="begin"/>
      </w:r>
      <w:r>
        <w:instrText xml:space="preserve"> TOC \o "1-1" \h \z \u </w:instrText>
      </w:r>
      <w:r>
        <w:fldChar w:fldCharType="separate"/>
      </w:r>
      <w:hyperlink w:anchor="_Toc233192057" w:history="1">
        <w:r w:rsidR="0094625F" w:rsidRPr="000E48C9">
          <w:rPr>
            <w:rStyle w:val="Hyperlink"/>
            <w:noProof/>
          </w:rPr>
          <w:t>Präambel</w:t>
        </w:r>
        <w:r w:rsidR="0094625F">
          <w:rPr>
            <w:noProof/>
            <w:webHidden/>
          </w:rPr>
          <w:tab/>
        </w:r>
        <w:r w:rsidR="0094625F">
          <w:rPr>
            <w:noProof/>
            <w:webHidden/>
          </w:rPr>
          <w:fldChar w:fldCharType="begin"/>
        </w:r>
        <w:r w:rsidR="0094625F">
          <w:rPr>
            <w:noProof/>
            <w:webHidden/>
          </w:rPr>
          <w:instrText xml:space="preserve"> PAGEREF _Toc233192057 \h </w:instrText>
        </w:r>
        <w:r w:rsidR="0094625F">
          <w:rPr>
            <w:noProof/>
            <w:webHidden/>
          </w:rPr>
        </w:r>
        <w:r w:rsidR="0094625F">
          <w:rPr>
            <w:noProof/>
            <w:webHidden/>
          </w:rPr>
          <w:fldChar w:fldCharType="separate"/>
        </w:r>
        <w:r w:rsidR="0094625F">
          <w:rPr>
            <w:noProof/>
            <w:webHidden/>
          </w:rPr>
          <w:t>4</w:t>
        </w:r>
        <w:r w:rsidR="0094625F">
          <w:rPr>
            <w:noProof/>
            <w:webHidden/>
          </w:rPr>
          <w:fldChar w:fldCharType="end"/>
        </w:r>
      </w:hyperlink>
    </w:p>
    <w:p w14:paraId="3FBD380A" w14:textId="11B509BB"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58" w:history="1">
        <w:r w:rsidRPr="000E48C9">
          <w:rPr>
            <w:rStyle w:val="Hyperlink"/>
            <w:noProof/>
          </w:rPr>
          <w:t>1</w:t>
        </w:r>
        <w:r>
          <w:rPr>
            <w:rFonts w:asciiTheme="minorHAnsi" w:eastAsiaTheme="minorEastAsia" w:hAnsiTheme="minorHAnsi" w:cstheme="minorBidi"/>
            <w:noProof/>
            <w:kern w:val="2"/>
            <w:sz w:val="24"/>
            <w14:ligatures w14:val="standardContextual"/>
          </w:rPr>
          <w:tab/>
        </w:r>
        <w:r w:rsidRPr="000E48C9">
          <w:rPr>
            <w:rStyle w:val="Hyperlink"/>
            <w:noProof/>
          </w:rPr>
          <w:t>Vertragsgrundlagen und Vertragsstruktur</w:t>
        </w:r>
        <w:r>
          <w:rPr>
            <w:noProof/>
            <w:webHidden/>
          </w:rPr>
          <w:tab/>
        </w:r>
        <w:r>
          <w:rPr>
            <w:noProof/>
            <w:webHidden/>
          </w:rPr>
          <w:fldChar w:fldCharType="begin"/>
        </w:r>
        <w:r>
          <w:rPr>
            <w:noProof/>
            <w:webHidden/>
          </w:rPr>
          <w:instrText xml:space="preserve"> PAGEREF _Toc233192058 \h </w:instrText>
        </w:r>
        <w:r>
          <w:rPr>
            <w:noProof/>
            <w:webHidden/>
          </w:rPr>
        </w:r>
        <w:r>
          <w:rPr>
            <w:noProof/>
            <w:webHidden/>
          </w:rPr>
          <w:fldChar w:fldCharType="separate"/>
        </w:r>
        <w:r>
          <w:rPr>
            <w:noProof/>
            <w:webHidden/>
          </w:rPr>
          <w:t>4</w:t>
        </w:r>
        <w:r>
          <w:rPr>
            <w:noProof/>
            <w:webHidden/>
          </w:rPr>
          <w:fldChar w:fldCharType="end"/>
        </w:r>
      </w:hyperlink>
    </w:p>
    <w:p w14:paraId="591BAD0D" w14:textId="49A579A3"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59" w:history="1">
        <w:r w:rsidRPr="000E48C9">
          <w:rPr>
            <w:rStyle w:val="Hyperlink"/>
            <w:noProof/>
          </w:rPr>
          <w:t>2</w:t>
        </w:r>
        <w:r>
          <w:rPr>
            <w:rFonts w:asciiTheme="minorHAnsi" w:eastAsiaTheme="minorEastAsia" w:hAnsiTheme="minorHAnsi" w:cstheme="minorBidi"/>
            <w:noProof/>
            <w:kern w:val="2"/>
            <w:sz w:val="24"/>
            <w14:ligatures w14:val="standardContextual"/>
          </w:rPr>
          <w:tab/>
        </w:r>
        <w:r w:rsidRPr="000E48C9">
          <w:rPr>
            <w:rStyle w:val="Hyperlink"/>
            <w:noProof/>
          </w:rPr>
          <w:t>Gegenstand des Vertrages / Vertragsleistungen</w:t>
        </w:r>
        <w:r>
          <w:rPr>
            <w:noProof/>
            <w:webHidden/>
          </w:rPr>
          <w:tab/>
        </w:r>
        <w:r>
          <w:rPr>
            <w:noProof/>
            <w:webHidden/>
          </w:rPr>
          <w:fldChar w:fldCharType="begin"/>
        </w:r>
        <w:r>
          <w:rPr>
            <w:noProof/>
            <w:webHidden/>
          </w:rPr>
          <w:instrText xml:space="preserve"> PAGEREF _Toc233192059 \h </w:instrText>
        </w:r>
        <w:r>
          <w:rPr>
            <w:noProof/>
            <w:webHidden/>
          </w:rPr>
        </w:r>
        <w:r>
          <w:rPr>
            <w:noProof/>
            <w:webHidden/>
          </w:rPr>
          <w:fldChar w:fldCharType="separate"/>
        </w:r>
        <w:r>
          <w:rPr>
            <w:noProof/>
            <w:webHidden/>
          </w:rPr>
          <w:t>6</w:t>
        </w:r>
        <w:r>
          <w:rPr>
            <w:noProof/>
            <w:webHidden/>
          </w:rPr>
          <w:fldChar w:fldCharType="end"/>
        </w:r>
      </w:hyperlink>
    </w:p>
    <w:p w14:paraId="15CAA843" w14:textId="435F2287"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0" w:history="1">
        <w:r w:rsidRPr="000E48C9">
          <w:rPr>
            <w:rStyle w:val="Hyperlink"/>
            <w:noProof/>
          </w:rPr>
          <w:t>3</w:t>
        </w:r>
        <w:r>
          <w:rPr>
            <w:rFonts w:asciiTheme="minorHAnsi" w:eastAsiaTheme="minorEastAsia" w:hAnsiTheme="minorHAnsi" w:cstheme="minorBidi"/>
            <w:noProof/>
            <w:kern w:val="2"/>
            <w:sz w:val="24"/>
            <w14:ligatures w14:val="standardContextual"/>
          </w:rPr>
          <w:tab/>
        </w:r>
        <w:r w:rsidRPr="000E48C9">
          <w:rPr>
            <w:rStyle w:val="Hyperlink"/>
            <w:noProof/>
          </w:rPr>
          <w:t>Leistungsänderungen</w:t>
        </w:r>
        <w:r>
          <w:rPr>
            <w:noProof/>
            <w:webHidden/>
          </w:rPr>
          <w:tab/>
        </w:r>
        <w:r>
          <w:rPr>
            <w:noProof/>
            <w:webHidden/>
          </w:rPr>
          <w:fldChar w:fldCharType="begin"/>
        </w:r>
        <w:r>
          <w:rPr>
            <w:noProof/>
            <w:webHidden/>
          </w:rPr>
          <w:instrText xml:space="preserve"> PAGEREF _Toc233192060 \h </w:instrText>
        </w:r>
        <w:r>
          <w:rPr>
            <w:noProof/>
            <w:webHidden/>
          </w:rPr>
        </w:r>
        <w:r>
          <w:rPr>
            <w:noProof/>
            <w:webHidden/>
          </w:rPr>
          <w:fldChar w:fldCharType="separate"/>
        </w:r>
        <w:r>
          <w:rPr>
            <w:noProof/>
            <w:webHidden/>
          </w:rPr>
          <w:t>8</w:t>
        </w:r>
        <w:r>
          <w:rPr>
            <w:noProof/>
            <w:webHidden/>
          </w:rPr>
          <w:fldChar w:fldCharType="end"/>
        </w:r>
      </w:hyperlink>
    </w:p>
    <w:p w14:paraId="1AA5D255" w14:textId="5D9DB54B"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1" w:history="1">
        <w:r w:rsidRPr="000E48C9">
          <w:rPr>
            <w:rStyle w:val="Hyperlink"/>
            <w:noProof/>
          </w:rPr>
          <w:t>4</w:t>
        </w:r>
        <w:r>
          <w:rPr>
            <w:rFonts w:asciiTheme="minorHAnsi" w:eastAsiaTheme="minorEastAsia" w:hAnsiTheme="minorHAnsi" w:cstheme="minorBidi"/>
            <w:noProof/>
            <w:kern w:val="2"/>
            <w:sz w:val="24"/>
            <w14:ligatures w14:val="standardContextual"/>
          </w:rPr>
          <w:tab/>
        </w:r>
        <w:r w:rsidRPr="000E48C9">
          <w:rPr>
            <w:rStyle w:val="Hyperlink"/>
            <w:noProof/>
          </w:rPr>
          <w:t>Service Level und Vertragsstrafen</w:t>
        </w:r>
        <w:r>
          <w:rPr>
            <w:noProof/>
            <w:webHidden/>
          </w:rPr>
          <w:tab/>
        </w:r>
        <w:r>
          <w:rPr>
            <w:noProof/>
            <w:webHidden/>
          </w:rPr>
          <w:fldChar w:fldCharType="begin"/>
        </w:r>
        <w:r>
          <w:rPr>
            <w:noProof/>
            <w:webHidden/>
          </w:rPr>
          <w:instrText xml:space="preserve"> PAGEREF _Toc233192061 \h </w:instrText>
        </w:r>
        <w:r>
          <w:rPr>
            <w:noProof/>
            <w:webHidden/>
          </w:rPr>
        </w:r>
        <w:r>
          <w:rPr>
            <w:noProof/>
            <w:webHidden/>
          </w:rPr>
          <w:fldChar w:fldCharType="separate"/>
        </w:r>
        <w:r>
          <w:rPr>
            <w:noProof/>
            <w:webHidden/>
          </w:rPr>
          <w:t>9</w:t>
        </w:r>
        <w:r>
          <w:rPr>
            <w:noProof/>
            <w:webHidden/>
          </w:rPr>
          <w:fldChar w:fldCharType="end"/>
        </w:r>
      </w:hyperlink>
    </w:p>
    <w:p w14:paraId="6682BF00" w14:textId="7FFC5DAE"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2" w:history="1">
        <w:r w:rsidRPr="000E48C9">
          <w:rPr>
            <w:rStyle w:val="Hyperlink"/>
            <w:noProof/>
          </w:rPr>
          <w:t>5</w:t>
        </w:r>
        <w:r>
          <w:rPr>
            <w:rFonts w:asciiTheme="minorHAnsi" w:eastAsiaTheme="minorEastAsia" w:hAnsiTheme="minorHAnsi" w:cstheme="minorBidi"/>
            <w:noProof/>
            <w:kern w:val="2"/>
            <w:sz w:val="24"/>
            <w14:ligatures w14:val="standardContextual"/>
          </w:rPr>
          <w:tab/>
        </w:r>
        <w:r w:rsidRPr="000E48C9">
          <w:rPr>
            <w:rStyle w:val="Hyperlink"/>
            <w:noProof/>
          </w:rPr>
          <w:t>Nutzungsrechte</w:t>
        </w:r>
        <w:r>
          <w:rPr>
            <w:noProof/>
            <w:webHidden/>
          </w:rPr>
          <w:tab/>
        </w:r>
        <w:r>
          <w:rPr>
            <w:noProof/>
            <w:webHidden/>
          </w:rPr>
          <w:fldChar w:fldCharType="begin"/>
        </w:r>
        <w:r>
          <w:rPr>
            <w:noProof/>
            <w:webHidden/>
          </w:rPr>
          <w:instrText xml:space="preserve"> PAGEREF _Toc233192062 \h </w:instrText>
        </w:r>
        <w:r>
          <w:rPr>
            <w:noProof/>
            <w:webHidden/>
          </w:rPr>
        </w:r>
        <w:r>
          <w:rPr>
            <w:noProof/>
            <w:webHidden/>
          </w:rPr>
          <w:fldChar w:fldCharType="separate"/>
        </w:r>
        <w:r>
          <w:rPr>
            <w:noProof/>
            <w:webHidden/>
          </w:rPr>
          <w:t>10</w:t>
        </w:r>
        <w:r>
          <w:rPr>
            <w:noProof/>
            <w:webHidden/>
          </w:rPr>
          <w:fldChar w:fldCharType="end"/>
        </w:r>
      </w:hyperlink>
    </w:p>
    <w:p w14:paraId="40E63EB6" w14:textId="73E93788"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3" w:history="1">
        <w:r w:rsidRPr="000E48C9">
          <w:rPr>
            <w:rStyle w:val="Hyperlink"/>
            <w:noProof/>
          </w:rPr>
          <w:t>6</w:t>
        </w:r>
        <w:r>
          <w:rPr>
            <w:rFonts w:asciiTheme="minorHAnsi" w:eastAsiaTheme="minorEastAsia" w:hAnsiTheme="minorHAnsi" w:cstheme="minorBidi"/>
            <w:noProof/>
            <w:kern w:val="2"/>
            <w:sz w:val="24"/>
            <w14:ligatures w14:val="standardContextual"/>
          </w:rPr>
          <w:tab/>
        </w:r>
        <w:r w:rsidRPr="000E48C9">
          <w:rPr>
            <w:rStyle w:val="Hyperlink"/>
            <w:noProof/>
          </w:rPr>
          <w:t>Weitere Pflichten des Auftragnehmers</w:t>
        </w:r>
        <w:r>
          <w:rPr>
            <w:noProof/>
            <w:webHidden/>
          </w:rPr>
          <w:tab/>
        </w:r>
        <w:r>
          <w:rPr>
            <w:noProof/>
            <w:webHidden/>
          </w:rPr>
          <w:fldChar w:fldCharType="begin"/>
        </w:r>
        <w:r>
          <w:rPr>
            <w:noProof/>
            <w:webHidden/>
          </w:rPr>
          <w:instrText xml:space="preserve"> PAGEREF _Toc233192063 \h </w:instrText>
        </w:r>
        <w:r>
          <w:rPr>
            <w:noProof/>
            <w:webHidden/>
          </w:rPr>
        </w:r>
        <w:r>
          <w:rPr>
            <w:noProof/>
            <w:webHidden/>
          </w:rPr>
          <w:fldChar w:fldCharType="separate"/>
        </w:r>
        <w:r>
          <w:rPr>
            <w:noProof/>
            <w:webHidden/>
          </w:rPr>
          <w:t>11</w:t>
        </w:r>
        <w:r>
          <w:rPr>
            <w:noProof/>
            <w:webHidden/>
          </w:rPr>
          <w:fldChar w:fldCharType="end"/>
        </w:r>
      </w:hyperlink>
    </w:p>
    <w:p w14:paraId="5C00B28B" w14:textId="208A5F37"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4" w:history="1">
        <w:r w:rsidRPr="000E48C9">
          <w:rPr>
            <w:rStyle w:val="Hyperlink"/>
            <w:noProof/>
          </w:rPr>
          <w:t>7</w:t>
        </w:r>
        <w:r>
          <w:rPr>
            <w:rFonts w:asciiTheme="minorHAnsi" w:eastAsiaTheme="minorEastAsia" w:hAnsiTheme="minorHAnsi" w:cstheme="minorBidi"/>
            <w:noProof/>
            <w:kern w:val="2"/>
            <w:sz w:val="24"/>
            <w14:ligatures w14:val="standardContextual"/>
          </w:rPr>
          <w:tab/>
        </w:r>
        <w:r w:rsidRPr="000E48C9">
          <w:rPr>
            <w:rStyle w:val="Hyperlink"/>
            <w:noProof/>
          </w:rPr>
          <w:t>Abnahme</w:t>
        </w:r>
        <w:r>
          <w:rPr>
            <w:noProof/>
            <w:webHidden/>
          </w:rPr>
          <w:tab/>
        </w:r>
        <w:r>
          <w:rPr>
            <w:noProof/>
            <w:webHidden/>
          </w:rPr>
          <w:fldChar w:fldCharType="begin"/>
        </w:r>
        <w:r>
          <w:rPr>
            <w:noProof/>
            <w:webHidden/>
          </w:rPr>
          <w:instrText xml:space="preserve"> PAGEREF _Toc233192064 \h </w:instrText>
        </w:r>
        <w:r>
          <w:rPr>
            <w:noProof/>
            <w:webHidden/>
          </w:rPr>
        </w:r>
        <w:r>
          <w:rPr>
            <w:noProof/>
            <w:webHidden/>
          </w:rPr>
          <w:fldChar w:fldCharType="separate"/>
        </w:r>
        <w:r>
          <w:rPr>
            <w:noProof/>
            <w:webHidden/>
          </w:rPr>
          <w:t>11</w:t>
        </w:r>
        <w:r>
          <w:rPr>
            <w:noProof/>
            <w:webHidden/>
          </w:rPr>
          <w:fldChar w:fldCharType="end"/>
        </w:r>
      </w:hyperlink>
    </w:p>
    <w:p w14:paraId="21CE63F3" w14:textId="26527B21"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5" w:history="1">
        <w:r w:rsidRPr="000E48C9">
          <w:rPr>
            <w:rStyle w:val="Hyperlink"/>
            <w:noProof/>
          </w:rPr>
          <w:t>8</w:t>
        </w:r>
        <w:r>
          <w:rPr>
            <w:rFonts w:asciiTheme="minorHAnsi" w:eastAsiaTheme="minorEastAsia" w:hAnsiTheme="minorHAnsi" w:cstheme="minorBidi"/>
            <w:noProof/>
            <w:kern w:val="2"/>
            <w:sz w:val="24"/>
            <w14:ligatures w14:val="standardContextual"/>
          </w:rPr>
          <w:tab/>
        </w:r>
        <w:r w:rsidRPr="000E48C9">
          <w:rPr>
            <w:rStyle w:val="Hyperlink"/>
            <w:noProof/>
          </w:rPr>
          <w:t>Rechte bei Mängeln</w:t>
        </w:r>
        <w:r>
          <w:rPr>
            <w:noProof/>
            <w:webHidden/>
          </w:rPr>
          <w:tab/>
        </w:r>
        <w:r>
          <w:rPr>
            <w:noProof/>
            <w:webHidden/>
          </w:rPr>
          <w:fldChar w:fldCharType="begin"/>
        </w:r>
        <w:r>
          <w:rPr>
            <w:noProof/>
            <w:webHidden/>
          </w:rPr>
          <w:instrText xml:space="preserve"> PAGEREF _Toc233192065 \h </w:instrText>
        </w:r>
        <w:r>
          <w:rPr>
            <w:noProof/>
            <w:webHidden/>
          </w:rPr>
        </w:r>
        <w:r>
          <w:rPr>
            <w:noProof/>
            <w:webHidden/>
          </w:rPr>
          <w:fldChar w:fldCharType="separate"/>
        </w:r>
        <w:r>
          <w:rPr>
            <w:noProof/>
            <w:webHidden/>
          </w:rPr>
          <w:t>11</w:t>
        </w:r>
        <w:r>
          <w:rPr>
            <w:noProof/>
            <w:webHidden/>
          </w:rPr>
          <w:fldChar w:fldCharType="end"/>
        </w:r>
      </w:hyperlink>
    </w:p>
    <w:p w14:paraId="05DD38DF" w14:textId="54A4B0B4"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6" w:history="1">
        <w:r w:rsidRPr="007821B2">
          <w:rPr>
            <w:rStyle w:val="Hyperlink"/>
            <w:noProof/>
          </w:rPr>
          <w:t>9</w:t>
        </w:r>
        <w:r w:rsidRPr="007821B2">
          <w:rPr>
            <w:rFonts w:asciiTheme="minorHAnsi" w:eastAsiaTheme="minorEastAsia" w:hAnsiTheme="minorHAnsi" w:cstheme="minorBidi"/>
            <w:noProof/>
            <w:kern w:val="2"/>
            <w:sz w:val="24"/>
            <w14:ligatures w14:val="standardContextual"/>
          </w:rPr>
          <w:tab/>
        </w:r>
        <w:r w:rsidRPr="007821B2">
          <w:rPr>
            <w:rStyle w:val="Hyperlink"/>
            <w:noProof/>
          </w:rPr>
          <w:t>Verantwortungsübergang für Incidents in der Transitionsphase</w:t>
        </w:r>
        <w:r w:rsidRPr="007821B2">
          <w:rPr>
            <w:noProof/>
            <w:webHidden/>
          </w:rPr>
          <w:tab/>
        </w:r>
        <w:r w:rsidRPr="007821B2">
          <w:rPr>
            <w:noProof/>
            <w:webHidden/>
          </w:rPr>
          <w:fldChar w:fldCharType="begin"/>
        </w:r>
        <w:r w:rsidRPr="007821B2">
          <w:rPr>
            <w:noProof/>
            <w:webHidden/>
          </w:rPr>
          <w:instrText xml:space="preserve"> PAGEREF _Toc233192066 \h </w:instrText>
        </w:r>
        <w:r w:rsidRPr="007821B2">
          <w:rPr>
            <w:noProof/>
            <w:webHidden/>
          </w:rPr>
        </w:r>
        <w:r w:rsidRPr="007821B2">
          <w:rPr>
            <w:noProof/>
            <w:webHidden/>
          </w:rPr>
          <w:fldChar w:fldCharType="separate"/>
        </w:r>
        <w:r w:rsidRPr="007821B2">
          <w:rPr>
            <w:noProof/>
            <w:webHidden/>
          </w:rPr>
          <w:t>12</w:t>
        </w:r>
        <w:r w:rsidRPr="007821B2">
          <w:rPr>
            <w:noProof/>
            <w:webHidden/>
          </w:rPr>
          <w:fldChar w:fldCharType="end"/>
        </w:r>
      </w:hyperlink>
    </w:p>
    <w:p w14:paraId="12DB8374" w14:textId="40D7D52B"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7" w:history="1">
        <w:r w:rsidRPr="000E48C9">
          <w:rPr>
            <w:rStyle w:val="Hyperlink"/>
            <w:noProof/>
          </w:rPr>
          <w:t>10</w:t>
        </w:r>
        <w:r>
          <w:rPr>
            <w:rFonts w:asciiTheme="minorHAnsi" w:eastAsiaTheme="minorEastAsia" w:hAnsiTheme="minorHAnsi" w:cstheme="minorBidi"/>
            <w:noProof/>
            <w:kern w:val="2"/>
            <w:sz w:val="24"/>
            <w14:ligatures w14:val="standardContextual"/>
          </w:rPr>
          <w:tab/>
        </w:r>
        <w:r w:rsidRPr="000E48C9">
          <w:rPr>
            <w:rStyle w:val="Hyperlink"/>
            <w:noProof/>
          </w:rPr>
          <w:t>IT-Sicherheit</w:t>
        </w:r>
        <w:r>
          <w:rPr>
            <w:noProof/>
            <w:webHidden/>
          </w:rPr>
          <w:tab/>
        </w:r>
        <w:r>
          <w:rPr>
            <w:noProof/>
            <w:webHidden/>
          </w:rPr>
          <w:fldChar w:fldCharType="begin"/>
        </w:r>
        <w:r>
          <w:rPr>
            <w:noProof/>
            <w:webHidden/>
          </w:rPr>
          <w:instrText xml:space="preserve"> PAGEREF _Toc233192067 \h </w:instrText>
        </w:r>
        <w:r>
          <w:rPr>
            <w:noProof/>
            <w:webHidden/>
          </w:rPr>
        </w:r>
        <w:r>
          <w:rPr>
            <w:noProof/>
            <w:webHidden/>
          </w:rPr>
          <w:fldChar w:fldCharType="separate"/>
        </w:r>
        <w:r>
          <w:rPr>
            <w:noProof/>
            <w:webHidden/>
          </w:rPr>
          <w:t>13</w:t>
        </w:r>
        <w:r>
          <w:rPr>
            <w:noProof/>
            <w:webHidden/>
          </w:rPr>
          <w:fldChar w:fldCharType="end"/>
        </w:r>
      </w:hyperlink>
    </w:p>
    <w:p w14:paraId="0A4EB4B6" w14:textId="7CD72711"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8" w:history="1">
        <w:r w:rsidRPr="000E48C9">
          <w:rPr>
            <w:rStyle w:val="Hyperlink"/>
            <w:noProof/>
          </w:rPr>
          <w:t>11</w:t>
        </w:r>
        <w:r>
          <w:rPr>
            <w:rFonts w:asciiTheme="minorHAnsi" w:eastAsiaTheme="minorEastAsia" w:hAnsiTheme="minorHAnsi" w:cstheme="minorBidi"/>
            <w:noProof/>
            <w:kern w:val="2"/>
            <w:sz w:val="24"/>
            <w14:ligatures w14:val="standardContextual"/>
          </w:rPr>
          <w:tab/>
        </w:r>
        <w:r w:rsidRPr="000E48C9">
          <w:rPr>
            <w:rStyle w:val="Hyperlink"/>
            <w:noProof/>
          </w:rPr>
          <w:t>Business Continuity Plan / Notfallmanagement</w:t>
        </w:r>
        <w:r>
          <w:rPr>
            <w:noProof/>
            <w:webHidden/>
          </w:rPr>
          <w:tab/>
        </w:r>
        <w:r>
          <w:rPr>
            <w:noProof/>
            <w:webHidden/>
          </w:rPr>
          <w:fldChar w:fldCharType="begin"/>
        </w:r>
        <w:r>
          <w:rPr>
            <w:noProof/>
            <w:webHidden/>
          </w:rPr>
          <w:instrText xml:space="preserve"> PAGEREF _Toc233192068 \h </w:instrText>
        </w:r>
        <w:r>
          <w:rPr>
            <w:noProof/>
            <w:webHidden/>
          </w:rPr>
        </w:r>
        <w:r>
          <w:rPr>
            <w:noProof/>
            <w:webHidden/>
          </w:rPr>
          <w:fldChar w:fldCharType="separate"/>
        </w:r>
        <w:r>
          <w:rPr>
            <w:noProof/>
            <w:webHidden/>
          </w:rPr>
          <w:t>14</w:t>
        </w:r>
        <w:r>
          <w:rPr>
            <w:noProof/>
            <w:webHidden/>
          </w:rPr>
          <w:fldChar w:fldCharType="end"/>
        </w:r>
      </w:hyperlink>
    </w:p>
    <w:p w14:paraId="08776D1B" w14:textId="3527CBA4"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69" w:history="1">
        <w:r w:rsidRPr="000E48C9">
          <w:rPr>
            <w:rStyle w:val="Hyperlink"/>
            <w:noProof/>
          </w:rPr>
          <w:t>12</w:t>
        </w:r>
        <w:r>
          <w:rPr>
            <w:rFonts w:asciiTheme="minorHAnsi" w:eastAsiaTheme="minorEastAsia" w:hAnsiTheme="minorHAnsi" w:cstheme="minorBidi"/>
            <w:noProof/>
            <w:kern w:val="2"/>
            <w:sz w:val="24"/>
            <w14:ligatures w14:val="standardContextual"/>
          </w:rPr>
          <w:tab/>
        </w:r>
        <w:r w:rsidRPr="000E48C9">
          <w:rPr>
            <w:rStyle w:val="Hyperlink"/>
            <w:noProof/>
          </w:rPr>
          <w:t>Change Request und Eskalation</w:t>
        </w:r>
        <w:r>
          <w:rPr>
            <w:noProof/>
            <w:webHidden/>
          </w:rPr>
          <w:tab/>
        </w:r>
        <w:r>
          <w:rPr>
            <w:noProof/>
            <w:webHidden/>
          </w:rPr>
          <w:fldChar w:fldCharType="begin"/>
        </w:r>
        <w:r>
          <w:rPr>
            <w:noProof/>
            <w:webHidden/>
          </w:rPr>
          <w:instrText xml:space="preserve"> PAGEREF _Toc233192069 \h </w:instrText>
        </w:r>
        <w:r>
          <w:rPr>
            <w:noProof/>
            <w:webHidden/>
          </w:rPr>
        </w:r>
        <w:r>
          <w:rPr>
            <w:noProof/>
            <w:webHidden/>
          </w:rPr>
          <w:fldChar w:fldCharType="separate"/>
        </w:r>
        <w:r>
          <w:rPr>
            <w:noProof/>
            <w:webHidden/>
          </w:rPr>
          <w:t>14</w:t>
        </w:r>
        <w:r>
          <w:rPr>
            <w:noProof/>
            <w:webHidden/>
          </w:rPr>
          <w:fldChar w:fldCharType="end"/>
        </w:r>
      </w:hyperlink>
    </w:p>
    <w:p w14:paraId="68A1671E" w14:textId="1591129C"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0" w:history="1">
        <w:r w:rsidRPr="000E48C9">
          <w:rPr>
            <w:rStyle w:val="Hyperlink"/>
            <w:noProof/>
          </w:rPr>
          <w:t>13</w:t>
        </w:r>
        <w:r>
          <w:rPr>
            <w:rFonts w:asciiTheme="minorHAnsi" w:eastAsiaTheme="minorEastAsia" w:hAnsiTheme="minorHAnsi" w:cstheme="minorBidi"/>
            <w:noProof/>
            <w:kern w:val="2"/>
            <w:sz w:val="24"/>
            <w14:ligatures w14:val="standardContextual"/>
          </w:rPr>
          <w:tab/>
        </w:r>
        <w:r w:rsidRPr="000E48C9">
          <w:rPr>
            <w:rStyle w:val="Hyperlink"/>
            <w:noProof/>
          </w:rPr>
          <w:t>Audit</w:t>
        </w:r>
        <w:r>
          <w:rPr>
            <w:noProof/>
            <w:webHidden/>
          </w:rPr>
          <w:tab/>
        </w:r>
        <w:r>
          <w:rPr>
            <w:noProof/>
            <w:webHidden/>
          </w:rPr>
          <w:fldChar w:fldCharType="begin"/>
        </w:r>
        <w:r>
          <w:rPr>
            <w:noProof/>
            <w:webHidden/>
          </w:rPr>
          <w:instrText xml:space="preserve"> PAGEREF _Toc233192070 \h </w:instrText>
        </w:r>
        <w:r>
          <w:rPr>
            <w:noProof/>
            <w:webHidden/>
          </w:rPr>
        </w:r>
        <w:r>
          <w:rPr>
            <w:noProof/>
            <w:webHidden/>
          </w:rPr>
          <w:fldChar w:fldCharType="separate"/>
        </w:r>
        <w:r>
          <w:rPr>
            <w:noProof/>
            <w:webHidden/>
          </w:rPr>
          <w:t>18</w:t>
        </w:r>
        <w:r>
          <w:rPr>
            <w:noProof/>
            <w:webHidden/>
          </w:rPr>
          <w:fldChar w:fldCharType="end"/>
        </w:r>
      </w:hyperlink>
    </w:p>
    <w:p w14:paraId="12FDE097" w14:textId="4B0EB5B0"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1" w:history="1">
        <w:r w:rsidRPr="000E48C9">
          <w:rPr>
            <w:rStyle w:val="Hyperlink"/>
            <w:noProof/>
            <w:lang w:eastAsia="en-US"/>
          </w:rPr>
          <w:t>14</w:t>
        </w:r>
        <w:r>
          <w:rPr>
            <w:rFonts w:asciiTheme="minorHAnsi" w:eastAsiaTheme="minorEastAsia" w:hAnsiTheme="minorHAnsi" w:cstheme="minorBidi"/>
            <w:noProof/>
            <w:kern w:val="2"/>
            <w:sz w:val="24"/>
            <w14:ligatures w14:val="standardContextual"/>
          </w:rPr>
          <w:tab/>
        </w:r>
        <w:r w:rsidRPr="000E48C9">
          <w:rPr>
            <w:rStyle w:val="Hyperlink"/>
            <w:noProof/>
          </w:rPr>
          <w:t>Dokumentation</w:t>
        </w:r>
        <w:r>
          <w:rPr>
            <w:noProof/>
            <w:webHidden/>
          </w:rPr>
          <w:tab/>
        </w:r>
        <w:r>
          <w:rPr>
            <w:noProof/>
            <w:webHidden/>
          </w:rPr>
          <w:fldChar w:fldCharType="begin"/>
        </w:r>
        <w:r>
          <w:rPr>
            <w:noProof/>
            <w:webHidden/>
          </w:rPr>
          <w:instrText xml:space="preserve"> PAGEREF _Toc233192071 \h </w:instrText>
        </w:r>
        <w:r>
          <w:rPr>
            <w:noProof/>
            <w:webHidden/>
          </w:rPr>
        </w:r>
        <w:r>
          <w:rPr>
            <w:noProof/>
            <w:webHidden/>
          </w:rPr>
          <w:fldChar w:fldCharType="separate"/>
        </w:r>
        <w:r>
          <w:rPr>
            <w:noProof/>
            <w:webHidden/>
          </w:rPr>
          <w:t>18</w:t>
        </w:r>
        <w:r>
          <w:rPr>
            <w:noProof/>
            <w:webHidden/>
          </w:rPr>
          <w:fldChar w:fldCharType="end"/>
        </w:r>
      </w:hyperlink>
    </w:p>
    <w:p w14:paraId="309DA98B" w14:textId="233DD13D"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2" w:history="1">
        <w:r w:rsidRPr="000E48C9">
          <w:rPr>
            <w:rStyle w:val="Hyperlink"/>
            <w:noProof/>
          </w:rPr>
          <w:t>15</w:t>
        </w:r>
        <w:r>
          <w:rPr>
            <w:rFonts w:asciiTheme="minorHAnsi" w:eastAsiaTheme="minorEastAsia" w:hAnsiTheme="minorHAnsi" w:cstheme="minorBidi"/>
            <w:noProof/>
            <w:kern w:val="2"/>
            <w:sz w:val="24"/>
            <w14:ligatures w14:val="standardContextual"/>
          </w:rPr>
          <w:tab/>
        </w:r>
        <w:r w:rsidRPr="000E48C9">
          <w:rPr>
            <w:rStyle w:val="Hyperlink"/>
            <w:noProof/>
          </w:rPr>
          <w:t>Schutzrechte Dritter</w:t>
        </w:r>
        <w:r>
          <w:rPr>
            <w:noProof/>
            <w:webHidden/>
          </w:rPr>
          <w:tab/>
        </w:r>
        <w:r>
          <w:rPr>
            <w:noProof/>
            <w:webHidden/>
          </w:rPr>
          <w:fldChar w:fldCharType="begin"/>
        </w:r>
        <w:r>
          <w:rPr>
            <w:noProof/>
            <w:webHidden/>
          </w:rPr>
          <w:instrText xml:space="preserve"> PAGEREF _Toc233192072 \h </w:instrText>
        </w:r>
        <w:r>
          <w:rPr>
            <w:noProof/>
            <w:webHidden/>
          </w:rPr>
        </w:r>
        <w:r>
          <w:rPr>
            <w:noProof/>
            <w:webHidden/>
          </w:rPr>
          <w:fldChar w:fldCharType="separate"/>
        </w:r>
        <w:r>
          <w:rPr>
            <w:noProof/>
            <w:webHidden/>
          </w:rPr>
          <w:t>19</w:t>
        </w:r>
        <w:r>
          <w:rPr>
            <w:noProof/>
            <w:webHidden/>
          </w:rPr>
          <w:fldChar w:fldCharType="end"/>
        </w:r>
      </w:hyperlink>
    </w:p>
    <w:p w14:paraId="2B7E052D" w14:textId="70979312"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3" w:history="1">
        <w:r w:rsidRPr="000E48C9">
          <w:rPr>
            <w:rStyle w:val="Hyperlink"/>
            <w:noProof/>
          </w:rPr>
          <w:t>16</w:t>
        </w:r>
        <w:r>
          <w:rPr>
            <w:rFonts w:asciiTheme="minorHAnsi" w:eastAsiaTheme="minorEastAsia" w:hAnsiTheme="minorHAnsi" w:cstheme="minorBidi"/>
            <w:noProof/>
            <w:kern w:val="2"/>
            <w:sz w:val="24"/>
            <w14:ligatures w14:val="standardContextual"/>
          </w:rPr>
          <w:tab/>
        </w:r>
        <w:r w:rsidRPr="000E48C9">
          <w:rPr>
            <w:rStyle w:val="Hyperlink"/>
            <w:noProof/>
          </w:rPr>
          <w:t>Arbeits-, Gesundheits-, und Umweltschutz (HSE) / Lieferantenkodex</w:t>
        </w:r>
        <w:r>
          <w:rPr>
            <w:noProof/>
            <w:webHidden/>
          </w:rPr>
          <w:tab/>
        </w:r>
        <w:r>
          <w:rPr>
            <w:noProof/>
            <w:webHidden/>
          </w:rPr>
          <w:fldChar w:fldCharType="begin"/>
        </w:r>
        <w:r>
          <w:rPr>
            <w:noProof/>
            <w:webHidden/>
          </w:rPr>
          <w:instrText xml:space="preserve"> PAGEREF _Toc233192073 \h </w:instrText>
        </w:r>
        <w:r>
          <w:rPr>
            <w:noProof/>
            <w:webHidden/>
          </w:rPr>
        </w:r>
        <w:r>
          <w:rPr>
            <w:noProof/>
            <w:webHidden/>
          </w:rPr>
          <w:fldChar w:fldCharType="separate"/>
        </w:r>
        <w:r>
          <w:rPr>
            <w:noProof/>
            <w:webHidden/>
          </w:rPr>
          <w:t>20</w:t>
        </w:r>
        <w:r>
          <w:rPr>
            <w:noProof/>
            <w:webHidden/>
          </w:rPr>
          <w:fldChar w:fldCharType="end"/>
        </w:r>
      </w:hyperlink>
    </w:p>
    <w:p w14:paraId="1C99545C" w14:textId="3D4E7CBD"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4" w:history="1">
        <w:r w:rsidRPr="000E48C9">
          <w:rPr>
            <w:rStyle w:val="Hyperlink"/>
            <w:noProof/>
          </w:rPr>
          <w:t>17</w:t>
        </w:r>
        <w:r>
          <w:rPr>
            <w:rFonts w:asciiTheme="minorHAnsi" w:eastAsiaTheme="minorEastAsia" w:hAnsiTheme="minorHAnsi" w:cstheme="minorBidi"/>
            <w:noProof/>
            <w:kern w:val="2"/>
            <w:sz w:val="24"/>
            <w14:ligatures w14:val="standardContextual"/>
          </w:rPr>
          <w:tab/>
        </w:r>
        <w:r w:rsidRPr="000E48C9">
          <w:rPr>
            <w:rStyle w:val="Hyperlink"/>
            <w:noProof/>
          </w:rPr>
          <w:t>Mitwirkung des Auftraggebers</w:t>
        </w:r>
        <w:r>
          <w:rPr>
            <w:noProof/>
            <w:webHidden/>
          </w:rPr>
          <w:tab/>
        </w:r>
        <w:r>
          <w:rPr>
            <w:noProof/>
            <w:webHidden/>
          </w:rPr>
          <w:fldChar w:fldCharType="begin"/>
        </w:r>
        <w:r>
          <w:rPr>
            <w:noProof/>
            <w:webHidden/>
          </w:rPr>
          <w:instrText xml:space="preserve"> PAGEREF _Toc233192074 \h </w:instrText>
        </w:r>
        <w:r>
          <w:rPr>
            <w:noProof/>
            <w:webHidden/>
          </w:rPr>
        </w:r>
        <w:r>
          <w:rPr>
            <w:noProof/>
            <w:webHidden/>
          </w:rPr>
          <w:fldChar w:fldCharType="separate"/>
        </w:r>
        <w:r>
          <w:rPr>
            <w:noProof/>
            <w:webHidden/>
          </w:rPr>
          <w:t>20</w:t>
        </w:r>
        <w:r>
          <w:rPr>
            <w:noProof/>
            <w:webHidden/>
          </w:rPr>
          <w:fldChar w:fldCharType="end"/>
        </w:r>
      </w:hyperlink>
    </w:p>
    <w:p w14:paraId="41460C10" w14:textId="2F1E7FC9"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5" w:history="1">
        <w:r w:rsidRPr="000E48C9">
          <w:rPr>
            <w:rStyle w:val="Hyperlink"/>
            <w:noProof/>
          </w:rPr>
          <w:t>18</w:t>
        </w:r>
        <w:r>
          <w:rPr>
            <w:rFonts w:asciiTheme="minorHAnsi" w:eastAsiaTheme="minorEastAsia" w:hAnsiTheme="minorHAnsi" w:cstheme="minorBidi"/>
            <w:noProof/>
            <w:kern w:val="2"/>
            <w:sz w:val="24"/>
            <w14:ligatures w14:val="standardContextual"/>
          </w:rPr>
          <w:tab/>
        </w:r>
        <w:r w:rsidRPr="000E48C9">
          <w:rPr>
            <w:rStyle w:val="Hyperlink"/>
            <w:noProof/>
          </w:rPr>
          <w:t>Vergütung</w:t>
        </w:r>
        <w:r>
          <w:rPr>
            <w:noProof/>
            <w:webHidden/>
          </w:rPr>
          <w:tab/>
        </w:r>
        <w:r>
          <w:rPr>
            <w:noProof/>
            <w:webHidden/>
          </w:rPr>
          <w:fldChar w:fldCharType="begin"/>
        </w:r>
        <w:r>
          <w:rPr>
            <w:noProof/>
            <w:webHidden/>
          </w:rPr>
          <w:instrText xml:space="preserve"> PAGEREF _Toc233192075 \h </w:instrText>
        </w:r>
        <w:r>
          <w:rPr>
            <w:noProof/>
            <w:webHidden/>
          </w:rPr>
        </w:r>
        <w:r>
          <w:rPr>
            <w:noProof/>
            <w:webHidden/>
          </w:rPr>
          <w:fldChar w:fldCharType="separate"/>
        </w:r>
        <w:r>
          <w:rPr>
            <w:noProof/>
            <w:webHidden/>
          </w:rPr>
          <w:t>20</w:t>
        </w:r>
        <w:r>
          <w:rPr>
            <w:noProof/>
            <w:webHidden/>
          </w:rPr>
          <w:fldChar w:fldCharType="end"/>
        </w:r>
      </w:hyperlink>
    </w:p>
    <w:p w14:paraId="374995F5" w14:textId="1E209AAA"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6" w:history="1">
        <w:r w:rsidRPr="000E48C9">
          <w:rPr>
            <w:rStyle w:val="Hyperlink"/>
            <w:noProof/>
          </w:rPr>
          <w:t>19</w:t>
        </w:r>
        <w:r>
          <w:rPr>
            <w:rFonts w:asciiTheme="minorHAnsi" w:eastAsiaTheme="minorEastAsia" w:hAnsiTheme="minorHAnsi" w:cstheme="minorBidi"/>
            <w:noProof/>
            <w:kern w:val="2"/>
            <w:sz w:val="24"/>
            <w14:ligatures w14:val="standardContextual"/>
          </w:rPr>
          <w:tab/>
        </w:r>
        <w:r w:rsidRPr="000E48C9">
          <w:rPr>
            <w:rStyle w:val="Hyperlink"/>
            <w:noProof/>
          </w:rPr>
          <w:t>Rechnung, Zahlung</w:t>
        </w:r>
        <w:r>
          <w:rPr>
            <w:noProof/>
            <w:webHidden/>
          </w:rPr>
          <w:tab/>
        </w:r>
        <w:r>
          <w:rPr>
            <w:noProof/>
            <w:webHidden/>
          </w:rPr>
          <w:fldChar w:fldCharType="begin"/>
        </w:r>
        <w:r>
          <w:rPr>
            <w:noProof/>
            <w:webHidden/>
          </w:rPr>
          <w:instrText xml:space="preserve"> PAGEREF _Toc233192076 \h </w:instrText>
        </w:r>
        <w:r>
          <w:rPr>
            <w:noProof/>
            <w:webHidden/>
          </w:rPr>
        </w:r>
        <w:r>
          <w:rPr>
            <w:noProof/>
            <w:webHidden/>
          </w:rPr>
          <w:fldChar w:fldCharType="separate"/>
        </w:r>
        <w:r>
          <w:rPr>
            <w:noProof/>
            <w:webHidden/>
          </w:rPr>
          <w:t>21</w:t>
        </w:r>
        <w:r>
          <w:rPr>
            <w:noProof/>
            <w:webHidden/>
          </w:rPr>
          <w:fldChar w:fldCharType="end"/>
        </w:r>
      </w:hyperlink>
    </w:p>
    <w:p w14:paraId="1D0AB12C" w14:textId="45FDA3A7"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7" w:history="1">
        <w:r w:rsidRPr="000E48C9">
          <w:rPr>
            <w:rStyle w:val="Hyperlink"/>
            <w:noProof/>
          </w:rPr>
          <w:t>20</w:t>
        </w:r>
        <w:r>
          <w:rPr>
            <w:rFonts w:asciiTheme="minorHAnsi" w:eastAsiaTheme="minorEastAsia" w:hAnsiTheme="minorHAnsi" w:cstheme="minorBidi"/>
            <w:noProof/>
            <w:kern w:val="2"/>
            <w:sz w:val="24"/>
            <w14:ligatures w14:val="standardContextual"/>
          </w:rPr>
          <w:tab/>
        </w:r>
        <w:r w:rsidRPr="000E48C9">
          <w:rPr>
            <w:rStyle w:val="Hyperlink"/>
            <w:noProof/>
          </w:rPr>
          <w:t>Keine Leistung an vertikal integrierte Energieversorgungsunternehmen</w:t>
        </w:r>
        <w:r>
          <w:rPr>
            <w:noProof/>
            <w:webHidden/>
          </w:rPr>
          <w:tab/>
        </w:r>
        <w:r>
          <w:rPr>
            <w:noProof/>
            <w:webHidden/>
          </w:rPr>
          <w:fldChar w:fldCharType="begin"/>
        </w:r>
        <w:r>
          <w:rPr>
            <w:noProof/>
            <w:webHidden/>
          </w:rPr>
          <w:instrText xml:space="preserve"> PAGEREF _Toc233192077 \h </w:instrText>
        </w:r>
        <w:r>
          <w:rPr>
            <w:noProof/>
            <w:webHidden/>
          </w:rPr>
        </w:r>
        <w:r>
          <w:rPr>
            <w:noProof/>
            <w:webHidden/>
          </w:rPr>
          <w:fldChar w:fldCharType="separate"/>
        </w:r>
        <w:r>
          <w:rPr>
            <w:noProof/>
            <w:webHidden/>
          </w:rPr>
          <w:t>22</w:t>
        </w:r>
        <w:r>
          <w:rPr>
            <w:noProof/>
            <w:webHidden/>
          </w:rPr>
          <w:fldChar w:fldCharType="end"/>
        </w:r>
      </w:hyperlink>
    </w:p>
    <w:p w14:paraId="3E3B9E4E" w14:textId="6A34212C"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8" w:history="1">
        <w:r w:rsidRPr="000E48C9">
          <w:rPr>
            <w:rStyle w:val="Hyperlink"/>
            <w:noProof/>
          </w:rPr>
          <w:t>21</w:t>
        </w:r>
        <w:r>
          <w:rPr>
            <w:rFonts w:asciiTheme="minorHAnsi" w:eastAsiaTheme="minorEastAsia" w:hAnsiTheme="minorHAnsi" w:cstheme="minorBidi"/>
            <w:noProof/>
            <w:kern w:val="2"/>
            <w:sz w:val="24"/>
            <w14:ligatures w14:val="standardContextual"/>
          </w:rPr>
          <w:tab/>
        </w:r>
        <w:r w:rsidRPr="000E48C9">
          <w:rPr>
            <w:rStyle w:val="Hyperlink"/>
            <w:noProof/>
          </w:rPr>
          <w:t>Haftung und Versicherung</w:t>
        </w:r>
        <w:r>
          <w:rPr>
            <w:noProof/>
            <w:webHidden/>
          </w:rPr>
          <w:tab/>
        </w:r>
        <w:r>
          <w:rPr>
            <w:noProof/>
            <w:webHidden/>
          </w:rPr>
          <w:fldChar w:fldCharType="begin"/>
        </w:r>
        <w:r>
          <w:rPr>
            <w:noProof/>
            <w:webHidden/>
          </w:rPr>
          <w:instrText xml:space="preserve"> PAGEREF _Toc233192078 \h </w:instrText>
        </w:r>
        <w:r>
          <w:rPr>
            <w:noProof/>
            <w:webHidden/>
          </w:rPr>
        </w:r>
        <w:r>
          <w:rPr>
            <w:noProof/>
            <w:webHidden/>
          </w:rPr>
          <w:fldChar w:fldCharType="separate"/>
        </w:r>
        <w:r>
          <w:rPr>
            <w:noProof/>
            <w:webHidden/>
          </w:rPr>
          <w:t>22</w:t>
        </w:r>
        <w:r>
          <w:rPr>
            <w:noProof/>
            <w:webHidden/>
          </w:rPr>
          <w:fldChar w:fldCharType="end"/>
        </w:r>
      </w:hyperlink>
    </w:p>
    <w:p w14:paraId="1034EE74" w14:textId="549D8BAF"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79" w:history="1">
        <w:r w:rsidRPr="000E48C9">
          <w:rPr>
            <w:rStyle w:val="Hyperlink"/>
            <w:noProof/>
          </w:rPr>
          <w:t>22</w:t>
        </w:r>
        <w:r>
          <w:rPr>
            <w:rFonts w:asciiTheme="minorHAnsi" w:eastAsiaTheme="minorEastAsia" w:hAnsiTheme="minorHAnsi" w:cstheme="minorBidi"/>
            <w:noProof/>
            <w:kern w:val="2"/>
            <w:sz w:val="24"/>
            <w14:ligatures w14:val="standardContextual"/>
          </w:rPr>
          <w:tab/>
        </w:r>
        <w:r w:rsidRPr="000E48C9">
          <w:rPr>
            <w:rStyle w:val="Hyperlink"/>
            <w:noProof/>
          </w:rPr>
          <w:t>Inkrafttreten, Vertragslaufzeit und Kündigung</w:t>
        </w:r>
        <w:r>
          <w:rPr>
            <w:noProof/>
            <w:webHidden/>
          </w:rPr>
          <w:tab/>
        </w:r>
        <w:r>
          <w:rPr>
            <w:noProof/>
            <w:webHidden/>
          </w:rPr>
          <w:fldChar w:fldCharType="begin"/>
        </w:r>
        <w:r>
          <w:rPr>
            <w:noProof/>
            <w:webHidden/>
          </w:rPr>
          <w:instrText xml:space="preserve"> PAGEREF _Toc233192079 \h </w:instrText>
        </w:r>
        <w:r>
          <w:rPr>
            <w:noProof/>
            <w:webHidden/>
          </w:rPr>
        </w:r>
        <w:r>
          <w:rPr>
            <w:noProof/>
            <w:webHidden/>
          </w:rPr>
          <w:fldChar w:fldCharType="separate"/>
        </w:r>
        <w:r>
          <w:rPr>
            <w:noProof/>
            <w:webHidden/>
          </w:rPr>
          <w:t>22</w:t>
        </w:r>
        <w:r>
          <w:rPr>
            <w:noProof/>
            <w:webHidden/>
          </w:rPr>
          <w:fldChar w:fldCharType="end"/>
        </w:r>
      </w:hyperlink>
    </w:p>
    <w:p w14:paraId="59ACA2FE" w14:textId="38A2C77E"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0" w:history="1">
        <w:r w:rsidRPr="000E48C9">
          <w:rPr>
            <w:rStyle w:val="Hyperlink"/>
            <w:rFonts w:cs="Arial"/>
            <w:noProof/>
          </w:rPr>
          <w:t>23</w:t>
        </w:r>
        <w:r>
          <w:rPr>
            <w:rFonts w:asciiTheme="minorHAnsi" w:eastAsiaTheme="minorEastAsia" w:hAnsiTheme="minorHAnsi" w:cstheme="minorBidi"/>
            <w:noProof/>
            <w:kern w:val="2"/>
            <w:sz w:val="24"/>
            <w14:ligatures w14:val="standardContextual"/>
          </w:rPr>
          <w:tab/>
        </w:r>
        <w:r w:rsidRPr="000E48C9">
          <w:rPr>
            <w:rStyle w:val="Hyperlink"/>
            <w:noProof/>
          </w:rPr>
          <w:t>Pflichten bei Vertragsende</w:t>
        </w:r>
        <w:r>
          <w:rPr>
            <w:noProof/>
            <w:webHidden/>
          </w:rPr>
          <w:tab/>
        </w:r>
        <w:r>
          <w:rPr>
            <w:noProof/>
            <w:webHidden/>
          </w:rPr>
          <w:fldChar w:fldCharType="begin"/>
        </w:r>
        <w:r>
          <w:rPr>
            <w:noProof/>
            <w:webHidden/>
          </w:rPr>
          <w:instrText xml:space="preserve"> PAGEREF _Toc233192080 \h </w:instrText>
        </w:r>
        <w:r>
          <w:rPr>
            <w:noProof/>
            <w:webHidden/>
          </w:rPr>
        </w:r>
        <w:r>
          <w:rPr>
            <w:noProof/>
            <w:webHidden/>
          </w:rPr>
          <w:fldChar w:fldCharType="separate"/>
        </w:r>
        <w:r>
          <w:rPr>
            <w:noProof/>
            <w:webHidden/>
          </w:rPr>
          <w:t>24</w:t>
        </w:r>
        <w:r>
          <w:rPr>
            <w:noProof/>
            <w:webHidden/>
          </w:rPr>
          <w:fldChar w:fldCharType="end"/>
        </w:r>
      </w:hyperlink>
    </w:p>
    <w:p w14:paraId="4EF5D5B8" w14:textId="478E5912"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1" w:history="1">
        <w:r w:rsidRPr="007821B2">
          <w:rPr>
            <w:rStyle w:val="Hyperlink"/>
            <w:noProof/>
          </w:rPr>
          <w:t>24</w:t>
        </w:r>
        <w:r w:rsidRPr="007821B2">
          <w:rPr>
            <w:rFonts w:asciiTheme="minorHAnsi" w:eastAsiaTheme="minorEastAsia" w:hAnsiTheme="minorHAnsi" w:cstheme="minorBidi"/>
            <w:noProof/>
            <w:kern w:val="2"/>
            <w:sz w:val="24"/>
            <w14:ligatures w14:val="standardContextual"/>
          </w:rPr>
          <w:tab/>
        </w:r>
        <w:r w:rsidRPr="007821B2">
          <w:rPr>
            <w:rStyle w:val="Hyperlink"/>
            <w:noProof/>
          </w:rPr>
          <w:t>Scheitern der Transition</w:t>
        </w:r>
        <w:r w:rsidRPr="007821B2">
          <w:rPr>
            <w:noProof/>
            <w:webHidden/>
          </w:rPr>
          <w:tab/>
        </w:r>
        <w:r w:rsidRPr="007821B2">
          <w:rPr>
            <w:noProof/>
            <w:webHidden/>
          </w:rPr>
          <w:fldChar w:fldCharType="begin"/>
        </w:r>
        <w:r w:rsidRPr="007821B2">
          <w:rPr>
            <w:noProof/>
            <w:webHidden/>
          </w:rPr>
          <w:instrText xml:space="preserve"> PAGEREF _Toc233192081 \h </w:instrText>
        </w:r>
        <w:r w:rsidRPr="007821B2">
          <w:rPr>
            <w:noProof/>
            <w:webHidden/>
          </w:rPr>
        </w:r>
        <w:r w:rsidRPr="007821B2">
          <w:rPr>
            <w:noProof/>
            <w:webHidden/>
          </w:rPr>
          <w:fldChar w:fldCharType="separate"/>
        </w:r>
        <w:r w:rsidRPr="007821B2">
          <w:rPr>
            <w:noProof/>
            <w:webHidden/>
          </w:rPr>
          <w:t>25</w:t>
        </w:r>
        <w:r w:rsidRPr="007821B2">
          <w:rPr>
            <w:noProof/>
            <w:webHidden/>
          </w:rPr>
          <w:fldChar w:fldCharType="end"/>
        </w:r>
      </w:hyperlink>
    </w:p>
    <w:p w14:paraId="4814DFD1" w14:textId="6D6687DF"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2" w:history="1">
        <w:r w:rsidRPr="000E48C9">
          <w:rPr>
            <w:rStyle w:val="Hyperlink"/>
            <w:noProof/>
          </w:rPr>
          <w:t>25</w:t>
        </w:r>
        <w:r>
          <w:rPr>
            <w:rFonts w:asciiTheme="minorHAnsi" w:eastAsiaTheme="minorEastAsia" w:hAnsiTheme="minorHAnsi" w:cstheme="minorBidi"/>
            <w:noProof/>
            <w:kern w:val="2"/>
            <w:sz w:val="24"/>
            <w14:ligatures w14:val="standardContextual"/>
          </w:rPr>
          <w:tab/>
        </w:r>
        <w:r w:rsidRPr="000E48C9">
          <w:rPr>
            <w:rStyle w:val="Hyperlink"/>
            <w:noProof/>
          </w:rPr>
          <w:t>Tariftreue, gesetzlicher Mindestlohn, Arbeitnehmerentsendegesetz, Verbot illegaler Beschäftigung</w:t>
        </w:r>
        <w:r>
          <w:rPr>
            <w:noProof/>
            <w:webHidden/>
          </w:rPr>
          <w:tab/>
        </w:r>
        <w:r>
          <w:rPr>
            <w:noProof/>
            <w:webHidden/>
          </w:rPr>
          <w:fldChar w:fldCharType="begin"/>
        </w:r>
        <w:r>
          <w:rPr>
            <w:noProof/>
            <w:webHidden/>
          </w:rPr>
          <w:instrText xml:space="preserve"> PAGEREF _Toc233192082 \h </w:instrText>
        </w:r>
        <w:r>
          <w:rPr>
            <w:noProof/>
            <w:webHidden/>
          </w:rPr>
        </w:r>
        <w:r>
          <w:rPr>
            <w:noProof/>
            <w:webHidden/>
          </w:rPr>
          <w:fldChar w:fldCharType="separate"/>
        </w:r>
        <w:r>
          <w:rPr>
            <w:noProof/>
            <w:webHidden/>
          </w:rPr>
          <w:t>26</w:t>
        </w:r>
        <w:r>
          <w:rPr>
            <w:noProof/>
            <w:webHidden/>
          </w:rPr>
          <w:fldChar w:fldCharType="end"/>
        </w:r>
      </w:hyperlink>
    </w:p>
    <w:p w14:paraId="63DB24F3" w14:textId="2D1643B7"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3" w:history="1">
        <w:r w:rsidRPr="000E48C9">
          <w:rPr>
            <w:rStyle w:val="Hyperlink"/>
            <w:noProof/>
          </w:rPr>
          <w:t>26</w:t>
        </w:r>
        <w:r>
          <w:rPr>
            <w:rFonts w:asciiTheme="minorHAnsi" w:eastAsiaTheme="minorEastAsia" w:hAnsiTheme="minorHAnsi" w:cstheme="minorBidi"/>
            <w:noProof/>
            <w:kern w:val="2"/>
            <w:sz w:val="24"/>
            <w14:ligatures w14:val="standardContextual"/>
          </w:rPr>
          <w:tab/>
        </w:r>
        <w:r w:rsidRPr="000E48C9">
          <w:rPr>
            <w:rStyle w:val="Hyperlink"/>
            <w:noProof/>
          </w:rPr>
          <w:t>Geheimhaltung</w:t>
        </w:r>
        <w:r>
          <w:rPr>
            <w:noProof/>
            <w:webHidden/>
          </w:rPr>
          <w:tab/>
        </w:r>
        <w:r>
          <w:rPr>
            <w:noProof/>
            <w:webHidden/>
          </w:rPr>
          <w:fldChar w:fldCharType="begin"/>
        </w:r>
        <w:r>
          <w:rPr>
            <w:noProof/>
            <w:webHidden/>
          </w:rPr>
          <w:instrText xml:space="preserve"> PAGEREF _Toc233192083 \h </w:instrText>
        </w:r>
        <w:r>
          <w:rPr>
            <w:noProof/>
            <w:webHidden/>
          </w:rPr>
        </w:r>
        <w:r>
          <w:rPr>
            <w:noProof/>
            <w:webHidden/>
          </w:rPr>
          <w:fldChar w:fldCharType="separate"/>
        </w:r>
        <w:r>
          <w:rPr>
            <w:noProof/>
            <w:webHidden/>
          </w:rPr>
          <w:t>28</w:t>
        </w:r>
        <w:r>
          <w:rPr>
            <w:noProof/>
            <w:webHidden/>
          </w:rPr>
          <w:fldChar w:fldCharType="end"/>
        </w:r>
      </w:hyperlink>
    </w:p>
    <w:p w14:paraId="692557D1" w14:textId="42CBAA18"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4" w:history="1">
        <w:r w:rsidRPr="000E48C9">
          <w:rPr>
            <w:rStyle w:val="Hyperlink"/>
            <w:noProof/>
          </w:rPr>
          <w:t>27</w:t>
        </w:r>
        <w:r>
          <w:rPr>
            <w:rFonts w:asciiTheme="minorHAnsi" w:eastAsiaTheme="minorEastAsia" w:hAnsiTheme="minorHAnsi" w:cstheme="minorBidi"/>
            <w:noProof/>
            <w:kern w:val="2"/>
            <w:sz w:val="24"/>
            <w14:ligatures w14:val="standardContextual"/>
          </w:rPr>
          <w:tab/>
        </w:r>
        <w:r w:rsidRPr="000E48C9">
          <w:rPr>
            <w:rStyle w:val="Hyperlink"/>
            <w:noProof/>
          </w:rPr>
          <w:t>Datenschutz</w:t>
        </w:r>
        <w:r>
          <w:rPr>
            <w:noProof/>
            <w:webHidden/>
          </w:rPr>
          <w:tab/>
        </w:r>
        <w:r>
          <w:rPr>
            <w:noProof/>
            <w:webHidden/>
          </w:rPr>
          <w:fldChar w:fldCharType="begin"/>
        </w:r>
        <w:r>
          <w:rPr>
            <w:noProof/>
            <w:webHidden/>
          </w:rPr>
          <w:instrText xml:space="preserve"> PAGEREF _Toc233192084 \h </w:instrText>
        </w:r>
        <w:r>
          <w:rPr>
            <w:noProof/>
            <w:webHidden/>
          </w:rPr>
        </w:r>
        <w:r>
          <w:rPr>
            <w:noProof/>
            <w:webHidden/>
          </w:rPr>
          <w:fldChar w:fldCharType="separate"/>
        </w:r>
        <w:r>
          <w:rPr>
            <w:noProof/>
            <w:webHidden/>
          </w:rPr>
          <w:t>29</w:t>
        </w:r>
        <w:r>
          <w:rPr>
            <w:noProof/>
            <w:webHidden/>
          </w:rPr>
          <w:fldChar w:fldCharType="end"/>
        </w:r>
      </w:hyperlink>
    </w:p>
    <w:p w14:paraId="58A6C916" w14:textId="06DF3333"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5" w:history="1">
        <w:r w:rsidRPr="000E48C9">
          <w:rPr>
            <w:rStyle w:val="Hyperlink"/>
            <w:noProof/>
          </w:rPr>
          <w:t>28</w:t>
        </w:r>
        <w:r>
          <w:rPr>
            <w:rFonts w:asciiTheme="minorHAnsi" w:eastAsiaTheme="minorEastAsia" w:hAnsiTheme="minorHAnsi" w:cstheme="minorBidi"/>
            <w:noProof/>
            <w:kern w:val="2"/>
            <w:sz w:val="24"/>
            <w14:ligatures w14:val="standardContextual"/>
          </w:rPr>
          <w:tab/>
        </w:r>
        <w:r w:rsidRPr="000E48C9">
          <w:rPr>
            <w:rStyle w:val="Hyperlink"/>
            <w:noProof/>
          </w:rPr>
          <w:t>Werbeverbot</w:t>
        </w:r>
        <w:r>
          <w:rPr>
            <w:noProof/>
            <w:webHidden/>
          </w:rPr>
          <w:tab/>
        </w:r>
        <w:r>
          <w:rPr>
            <w:noProof/>
            <w:webHidden/>
          </w:rPr>
          <w:fldChar w:fldCharType="begin"/>
        </w:r>
        <w:r>
          <w:rPr>
            <w:noProof/>
            <w:webHidden/>
          </w:rPr>
          <w:instrText xml:space="preserve"> PAGEREF _Toc233192085 \h </w:instrText>
        </w:r>
        <w:r>
          <w:rPr>
            <w:noProof/>
            <w:webHidden/>
          </w:rPr>
        </w:r>
        <w:r>
          <w:rPr>
            <w:noProof/>
            <w:webHidden/>
          </w:rPr>
          <w:fldChar w:fldCharType="separate"/>
        </w:r>
        <w:r>
          <w:rPr>
            <w:noProof/>
            <w:webHidden/>
          </w:rPr>
          <w:t>30</w:t>
        </w:r>
        <w:r>
          <w:rPr>
            <w:noProof/>
            <w:webHidden/>
          </w:rPr>
          <w:fldChar w:fldCharType="end"/>
        </w:r>
      </w:hyperlink>
    </w:p>
    <w:p w14:paraId="117D3ADE" w14:textId="3363C425"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6" w:history="1">
        <w:r w:rsidRPr="000E48C9">
          <w:rPr>
            <w:rStyle w:val="Hyperlink"/>
            <w:noProof/>
          </w:rPr>
          <w:t>29</w:t>
        </w:r>
        <w:r>
          <w:rPr>
            <w:rFonts w:asciiTheme="minorHAnsi" w:eastAsiaTheme="minorEastAsia" w:hAnsiTheme="minorHAnsi" w:cstheme="minorBidi"/>
            <w:noProof/>
            <w:kern w:val="2"/>
            <w:sz w:val="24"/>
            <w14:ligatures w14:val="standardContextual"/>
          </w:rPr>
          <w:tab/>
        </w:r>
        <w:r w:rsidRPr="000E48C9">
          <w:rPr>
            <w:rStyle w:val="Hyperlink"/>
            <w:noProof/>
          </w:rPr>
          <w:t>Unterauftragnehmereinsatz; Übertragung des Vertrages, Abtretung</w:t>
        </w:r>
        <w:r>
          <w:rPr>
            <w:noProof/>
            <w:webHidden/>
          </w:rPr>
          <w:tab/>
        </w:r>
        <w:r>
          <w:rPr>
            <w:noProof/>
            <w:webHidden/>
          </w:rPr>
          <w:fldChar w:fldCharType="begin"/>
        </w:r>
        <w:r>
          <w:rPr>
            <w:noProof/>
            <w:webHidden/>
          </w:rPr>
          <w:instrText xml:space="preserve"> PAGEREF _Toc233192086 \h </w:instrText>
        </w:r>
        <w:r>
          <w:rPr>
            <w:noProof/>
            <w:webHidden/>
          </w:rPr>
        </w:r>
        <w:r>
          <w:rPr>
            <w:noProof/>
            <w:webHidden/>
          </w:rPr>
          <w:fldChar w:fldCharType="separate"/>
        </w:r>
        <w:r>
          <w:rPr>
            <w:noProof/>
            <w:webHidden/>
          </w:rPr>
          <w:t>30</w:t>
        </w:r>
        <w:r>
          <w:rPr>
            <w:noProof/>
            <w:webHidden/>
          </w:rPr>
          <w:fldChar w:fldCharType="end"/>
        </w:r>
      </w:hyperlink>
    </w:p>
    <w:p w14:paraId="0C482361" w14:textId="68A7D282"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7" w:history="1">
        <w:r w:rsidRPr="000E48C9">
          <w:rPr>
            <w:rStyle w:val="Hyperlink"/>
            <w:noProof/>
          </w:rPr>
          <w:t>30</w:t>
        </w:r>
        <w:r>
          <w:rPr>
            <w:rFonts w:asciiTheme="minorHAnsi" w:eastAsiaTheme="minorEastAsia" w:hAnsiTheme="minorHAnsi" w:cstheme="minorBidi"/>
            <w:noProof/>
            <w:kern w:val="2"/>
            <w:sz w:val="24"/>
            <w14:ligatures w14:val="standardContextual"/>
          </w:rPr>
          <w:tab/>
        </w:r>
        <w:r w:rsidRPr="000E48C9">
          <w:rPr>
            <w:rStyle w:val="Hyperlink"/>
            <w:noProof/>
          </w:rPr>
          <w:t>Vertragssprache und Korrespondenz</w:t>
        </w:r>
        <w:r>
          <w:rPr>
            <w:noProof/>
            <w:webHidden/>
          </w:rPr>
          <w:tab/>
        </w:r>
        <w:r>
          <w:rPr>
            <w:noProof/>
            <w:webHidden/>
          </w:rPr>
          <w:fldChar w:fldCharType="begin"/>
        </w:r>
        <w:r>
          <w:rPr>
            <w:noProof/>
            <w:webHidden/>
          </w:rPr>
          <w:instrText xml:space="preserve"> PAGEREF _Toc233192087 \h </w:instrText>
        </w:r>
        <w:r>
          <w:rPr>
            <w:noProof/>
            <w:webHidden/>
          </w:rPr>
        </w:r>
        <w:r>
          <w:rPr>
            <w:noProof/>
            <w:webHidden/>
          </w:rPr>
          <w:fldChar w:fldCharType="separate"/>
        </w:r>
        <w:r>
          <w:rPr>
            <w:noProof/>
            <w:webHidden/>
          </w:rPr>
          <w:t>30</w:t>
        </w:r>
        <w:r>
          <w:rPr>
            <w:noProof/>
            <w:webHidden/>
          </w:rPr>
          <w:fldChar w:fldCharType="end"/>
        </w:r>
      </w:hyperlink>
    </w:p>
    <w:p w14:paraId="4681F3B7" w14:textId="04706760"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8" w:history="1">
        <w:r w:rsidRPr="000E48C9">
          <w:rPr>
            <w:rStyle w:val="Hyperlink"/>
            <w:noProof/>
          </w:rPr>
          <w:t>31</w:t>
        </w:r>
        <w:r>
          <w:rPr>
            <w:rFonts w:asciiTheme="minorHAnsi" w:eastAsiaTheme="minorEastAsia" w:hAnsiTheme="minorHAnsi" w:cstheme="minorBidi"/>
            <w:noProof/>
            <w:kern w:val="2"/>
            <w:sz w:val="24"/>
            <w14:ligatures w14:val="standardContextual"/>
          </w:rPr>
          <w:tab/>
        </w:r>
        <w:r w:rsidRPr="000E48C9">
          <w:rPr>
            <w:rStyle w:val="Hyperlink"/>
            <w:noProof/>
          </w:rPr>
          <w:t>Gerichtsstand und anwendbares Recht</w:t>
        </w:r>
        <w:r>
          <w:rPr>
            <w:noProof/>
            <w:webHidden/>
          </w:rPr>
          <w:tab/>
        </w:r>
        <w:r>
          <w:rPr>
            <w:noProof/>
            <w:webHidden/>
          </w:rPr>
          <w:fldChar w:fldCharType="begin"/>
        </w:r>
        <w:r>
          <w:rPr>
            <w:noProof/>
            <w:webHidden/>
          </w:rPr>
          <w:instrText xml:space="preserve"> PAGEREF _Toc233192088 \h </w:instrText>
        </w:r>
        <w:r>
          <w:rPr>
            <w:noProof/>
            <w:webHidden/>
          </w:rPr>
        </w:r>
        <w:r>
          <w:rPr>
            <w:noProof/>
            <w:webHidden/>
          </w:rPr>
          <w:fldChar w:fldCharType="separate"/>
        </w:r>
        <w:r>
          <w:rPr>
            <w:noProof/>
            <w:webHidden/>
          </w:rPr>
          <w:t>31</w:t>
        </w:r>
        <w:r>
          <w:rPr>
            <w:noProof/>
            <w:webHidden/>
          </w:rPr>
          <w:fldChar w:fldCharType="end"/>
        </w:r>
      </w:hyperlink>
    </w:p>
    <w:p w14:paraId="026F8528" w14:textId="498156E0"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89" w:history="1">
        <w:r w:rsidRPr="000E48C9">
          <w:rPr>
            <w:rStyle w:val="Hyperlink"/>
            <w:noProof/>
          </w:rPr>
          <w:t>32</w:t>
        </w:r>
        <w:r>
          <w:rPr>
            <w:rFonts w:asciiTheme="minorHAnsi" w:eastAsiaTheme="minorEastAsia" w:hAnsiTheme="minorHAnsi" w:cstheme="minorBidi"/>
            <w:noProof/>
            <w:kern w:val="2"/>
            <w:sz w:val="24"/>
            <w14:ligatures w14:val="standardContextual"/>
          </w:rPr>
          <w:tab/>
        </w:r>
        <w:r w:rsidRPr="000E48C9">
          <w:rPr>
            <w:rStyle w:val="Hyperlink"/>
            <w:noProof/>
          </w:rPr>
          <w:t>Schriftlichkeit</w:t>
        </w:r>
        <w:r>
          <w:rPr>
            <w:noProof/>
            <w:webHidden/>
          </w:rPr>
          <w:tab/>
        </w:r>
        <w:r>
          <w:rPr>
            <w:noProof/>
            <w:webHidden/>
          </w:rPr>
          <w:fldChar w:fldCharType="begin"/>
        </w:r>
        <w:r>
          <w:rPr>
            <w:noProof/>
            <w:webHidden/>
          </w:rPr>
          <w:instrText xml:space="preserve"> PAGEREF _Toc233192089 \h </w:instrText>
        </w:r>
        <w:r>
          <w:rPr>
            <w:noProof/>
            <w:webHidden/>
          </w:rPr>
        </w:r>
        <w:r>
          <w:rPr>
            <w:noProof/>
            <w:webHidden/>
          </w:rPr>
          <w:fldChar w:fldCharType="separate"/>
        </w:r>
        <w:r>
          <w:rPr>
            <w:noProof/>
            <w:webHidden/>
          </w:rPr>
          <w:t>31</w:t>
        </w:r>
        <w:r>
          <w:rPr>
            <w:noProof/>
            <w:webHidden/>
          </w:rPr>
          <w:fldChar w:fldCharType="end"/>
        </w:r>
      </w:hyperlink>
    </w:p>
    <w:p w14:paraId="0B540290" w14:textId="3F063050"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90" w:history="1">
        <w:r w:rsidRPr="000E48C9">
          <w:rPr>
            <w:rStyle w:val="Hyperlink"/>
            <w:noProof/>
          </w:rPr>
          <w:t>33</w:t>
        </w:r>
        <w:r>
          <w:rPr>
            <w:rFonts w:asciiTheme="minorHAnsi" w:eastAsiaTheme="minorEastAsia" w:hAnsiTheme="minorHAnsi" w:cstheme="minorBidi"/>
            <w:noProof/>
            <w:kern w:val="2"/>
            <w:sz w:val="24"/>
            <w14:ligatures w14:val="standardContextual"/>
          </w:rPr>
          <w:tab/>
        </w:r>
        <w:r w:rsidRPr="000E48C9">
          <w:rPr>
            <w:rStyle w:val="Hyperlink"/>
            <w:noProof/>
          </w:rPr>
          <w:t>Salvatorische Klausel</w:t>
        </w:r>
        <w:r>
          <w:rPr>
            <w:noProof/>
            <w:webHidden/>
          </w:rPr>
          <w:tab/>
        </w:r>
        <w:r>
          <w:rPr>
            <w:noProof/>
            <w:webHidden/>
          </w:rPr>
          <w:fldChar w:fldCharType="begin"/>
        </w:r>
        <w:r>
          <w:rPr>
            <w:noProof/>
            <w:webHidden/>
          </w:rPr>
          <w:instrText xml:space="preserve"> PAGEREF _Toc233192090 \h </w:instrText>
        </w:r>
        <w:r>
          <w:rPr>
            <w:noProof/>
            <w:webHidden/>
          </w:rPr>
        </w:r>
        <w:r>
          <w:rPr>
            <w:noProof/>
            <w:webHidden/>
          </w:rPr>
          <w:fldChar w:fldCharType="separate"/>
        </w:r>
        <w:r>
          <w:rPr>
            <w:noProof/>
            <w:webHidden/>
          </w:rPr>
          <w:t>31</w:t>
        </w:r>
        <w:r>
          <w:rPr>
            <w:noProof/>
            <w:webHidden/>
          </w:rPr>
          <w:fldChar w:fldCharType="end"/>
        </w:r>
      </w:hyperlink>
    </w:p>
    <w:p w14:paraId="30F2F62E" w14:textId="7F22A1A7" w:rsidR="0094625F" w:rsidRDefault="0094625F">
      <w:pPr>
        <w:pStyle w:val="Verzeichnis1"/>
        <w:rPr>
          <w:rFonts w:asciiTheme="minorHAnsi" w:eastAsiaTheme="minorEastAsia" w:hAnsiTheme="minorHAnsi" w:cstheme="minorBidi"/>
          <w:noProof/>
          <w:kern w:val="2"/>
          <w:sz w:val="24"/>
          <w14:ligatures w14:val="standardContextual"/>
        </w:rPr>
      </w:pPr>
      <w:hyperlink w:anchor="_Toc233192091" w:history="1">
        <w:r w:rsidRPr="000E48C9">
          <w:rPr>
            <w:rStyle w:val="Hyperlink"/>
            <w:noProof/>
          </w:rPr>
          <w:t>Anlagenverzeichnis</w:t>
        </w:r>
        <w:r>
          <w:rPr>
            <w:noProof/>
            <w:webHidden/>
          </w:rPr>
          <w:tab/>
        </w:r>
        <w:r>
          <w:rPr>
            <w:noProof/>
            <w:webHidden/>
          </w:rPr>
          <w:fldChar w:fldCharType="begin"/>
        </w:r>
        <w:r>
          <w:rPr>
            <w:noProof/>
            <w:webHidden/>
          </w:rPr>
          <w:instrText xml:space="preserve"> PAGEREF _Toc233192091 \h </w:instrText>
        </w:r>
        <w:r>
          <w:rPr>
            <w:noProof/>
            <w:webHidden/>
          </w:rPr>
        </w:r>
        <w:r>
          <w:rPr>
            <w:noProof/>
            <w:webHidden/>
          </w:rPr>
          <w:fldChar w:fldCharType="separate"/>
        </w:r>
        <w:r>
          <w:rPr>
            <w:noProof/>
            <w:webHidden/>
          </w:rPr>
          <w:t>32</w:t>
        </w:r>
        <w:r>
          <w:rPr>
            <w:noProof/>
            <w:webHidden/>
          </w:rPr>
          <w:fldChar w:fldCharType="end"/>
        </w:r>
      </w:hyperlink>
    </w:p>
    <w:p w14:paraId="4BB0E0C6" w14:textId="32414168" w:rsidR="00D87F43" w:rsidRDefault="00204AEC">
      <w:pPr>
        <w:pStyle w:val="berschrift1"/>
        <w:numPr>
          <w:ilvl w:val="0"/>
          <w:numId w:val="0"/>
        </w:numPr>
        <w:spacing w:after="120"/>
        <w:jc w:val="both"/>
      </w:pPr>
      <w:r>
        <w:fldChar w:fldCharType="end"/>
      </w:r>
      <w:r>
        <w:br w:type="page"/>
      </w:r>
      <w:bookmarkStart w:id="0" w:name="_Toc233192057"/>
      <w:r>
        <w:lastRenderedPageBreak/>
        <w:t>Präambel</w:t>
      </w:r>
      <w:bookmarkEnd w:id="0"/>
    </w:p>
    <w:p w14:paraId="5BABE7B7" w14:textId="26A5B44A" w:rsidR="00D87F43" w:rsidRDefault="00204AEC">
      <w:pPr>
        <w:pStyle w:val="text"/>
        <w:rPr>
          <w:rStyle w:val="normaltextrun"/>
          <w:color w:val="000000"/>
          <w:shd w:val="clear" w:color="auto" w:fill="FFFFFF"/>
        </w:rPr>
      </w:pPr>
      <w:r>
        <w:rPr>
          <w:rStyle w:val="normaltextrun"/>
          <w:color w:val="000000"/>
          <w:shd w:val="clear" w:color="auto" w:fill="FFFFFF"/>
        </w:rPr>
        <w:t xml:space="preserve">GASCADE betreibt die </w:t>
      </w:r>
      <w:r>
        <w:rPr>
          <w:rStyle w:val="normaltextrun"/>
          <w:color w:val="000000" w:themeColor="text1"/>
        </w:rPr>
        <w:t xml:space="preserve">im Leistungsschein </w:t>
      </w:r>
      <w:r w:rsidR="00B947AA">
        <w:rPr>
          <w:rStyle w:val="normaltextrun"/>
          <w:color w:val="000000" w:themeColor="text1"/>
        </w:rPr>
        <w:t>„Betrieb“</w:t>
      </w:r>
      <w:r w:rsidR="005B4BC7">
        <w:rPr>
          <w:rStyle w:val="normaltextrun"/>
          <w:color w:val="000000" w:themeColor="text1"/>
        </w:rPr>
        <w:t xml:space="preserve"> und </w:t>
      </w:r>
      <w:r w:rsidR="00D3428C">
        <w:rPr>
          <w:rStyle w:val="normaltextrun"/>
          <w:color w:val="000000" w:themeColor="text1"/>
        </w:rPr>
        <w:t>im Leistungsschein „Application Management“</w:t>
      </w:r>
      <w:r>
        <w:rPr>
          <w:rStyle w:val="normaltextrun"/>
          <w:color w:val="000000" w:themeColor="text1"/>
        </w:rPr>
        <w:t xml:space="preserve"> näher bestimmte Software des Herstellers </w:t>
      </w:r>
      <w:r>
        <w:rPr>
          <w:rStyle w:val="normaltextrun"/>
          <w:color w:val="000000"/>
          <w:shd w:val="clear" w:color="auto" w:fill="FFFFFF"/>
        </w:rPr>
        <w:t>SAP incl. der dazugehörigen Software von Drittanbietern</w:t>
      </w:r>
      <w:r>
        <w:rPr>
          <w:rStyle w:val="normaltextrun"/>
          <w:color w:val="000000" w:themeColor="text1"/>
        </w:rPr>
        <w:t xml:space="preserve"> (nachfolgend „</w:t>
      </w:r>
      <w:r>
        <w:rPr>
          <w:rStyle w:val="normaltextrun"/>
          <w:b/>
          <w:bCs/>
          <w:color w:val="000000" w:themeColor="text1"/>
        </w:rPr>
        <w:t>SAP-Systeme</w:t>
      </w:r>
      <w:r>
        <w:rPr>
          <w:rStyle w:val="normaltextrun"/>
          <w:color w:val="000000" w:themeColor="text1"/>
        </w:rPr>
        <w:t>“), z</w:t>
      </w:r>
      <w:r>
        <w:rPr>
          <w:rStyle w:val="normaltextrun"/>
          <w:color w:val="000000"/>
          <w:shd w:val="clear" w:color="auto" w:fill="FFFFFF"/>
        </w:rPr>
        <w:t>ur Abbildung unternehmerischer Prozesse. Die dafür erforderlichen Leistungen mit Bezug auf den Betrieb und das Application Management der SAP-Systeme werden zur Zeit von einem Dienstleister erbracht</w:t>
      </w:r>
      <w:r w:rsidR="00506EFE">
        <w:rPr>
          <w:rStyle w:val="normaltextrun"/>
          <w:color w:val="000000"/>
          <w:shd w:val="clear" w:color="auto" w:fill="FFFFFF"/>
        </w:rPr>
        <w:t>.</w:t>
      </w:r>
      <w:r w:rsidR="00E84760">
        <w:rPr>
          <w:rStyle w:val="normaltextrun"/>
          <w:color w:val="000000"/>
          <w:shd w:val="clear" w:color="auto" w:fill="FFFFFF"/>
        </w:rPr>
        <w:t xml:space="preserve"> </w:t>
      </w:r>
    </w:p>
    <w:p w14:paraId="6CE544E0" w14:textId="5336529E" w:rsidR="00D87F43" w:rsidRDefault="00204AEC">
      <w:pPr>
        <w:pStyle w:val="text"/>
        <w:rPr>
          <w:rStyle w:val="normaltextrun"/>
          <w:color w:val="000000"/>
          <w:shd w:val="clear" w:color="auto" w:fill="FFFFFF"/>
        </w:rPr>
      </w:pPr>
      <w:r>
        <w:rPr>
          <w:rStyle w:val="normaltextrun"/>
          <w:color w:val="000000"/>
          <w:shd w:val="clear" w:color="auto" w:fill="FFFFFF"/>
        </w:rPr>
        <w:t>Als Betreiber einer kritischen Infrastruktur stellt GASCADE höchste Ansprüche an die</w:t>
      </w:r>
      <w:r>
        <w:t xml:space="preserve"> Verfügbarkeit, Lauffähigkeit und IT-Security der SAP-Systeme. Mit dem Ziel, diese Ansprüche sicherzustellen, </w:t>
      </w:r>
      <w:r w:rsidR="00D3428C">
        <w:t xml:space="preserve">beauftragt </w:t>
      </w:r>
      <w:r>
        <w:t xml:space="preserve">GASCADE </w:t>
      </w:r>
      <w:r w:rsidR="00CD4FE5">
        <w:t xml:space="preserve">den </w:t>
      </w:r>
      <w:r w:rsidRPr="00CD4FE5">
        <w:t>Auftragnehmer</w:t>
      </w:r>
      <w:r>
        <w:t xml:space="preserve"> mit ihrem</w:t>
      </w:r>
      <w:r>
        <w:rPr>
          <w:rStyle w:val="normaltextrun"/>
          <w:color w:val="000000"/>
          <w:shd w:val="clear" w:color="auto" w:fill="FFFFFF"/>
        </w:rPr>
        <w:t xml:space="preserve"> Betrieb und Application Management.</w:t>
      </w:r>
    </w:p>
    <w:p w14:paraId="5F29C5CB" w14:textId="2501649C" w:rsidR="00D87F43" w:rsidRDefault="00204AEC">
      <w:pPr>
        <w:pStyle w:val="text"/>
      </w:pPr>
      <w:r>
        <w:t xml:space="preserve">Der Auftragnehmer ist sich bewusst, dass die von ihm zu erbringenden Leistungen sehr wichtig für den wirtschaftlichen Erfolg des Auftraggebers </w:t>
      </w:r>
      <w:r w:rsidR="00FD7D4D">
        <w:t xml:space="preserve">sind </w:t>
      </w:r>
      <w:r>
        <w:t xml:space="preserve">und dass der Auftraggeber dabei auf eine flexible und zugleich kosteneffiziente Leistungserbringung angewiesen ist. </w:t>
      </w:r>
    </w:p>
    <w:p w14:paraId="416AAD47" w14:textId="2FA35A88" w:rsidR="007A7335" w:rsidRPr="00503176" w:rsidRDefault="00503176">
      <w:pPr>
        <w:pStyle w:val="text"/>
      </w:pPr>
      <w:r w:rsidRPr="00503176">
        <w:t>Die Parteien erklären übereinstimmend, dass dieser Auftrag nach Ausschreibung gemäß SektVO durch Zuschlag erteilt wurde und beide die sich aus dem Vergaberecht ergebenden Vorgaben auch im Rahmen der Vertragsdurchführung beachten und einhalten werden</w:t>
      </w:r>
      <w:r w:rsidR="000215D8">
        <w:t>.</w:t>
      </w:r>
    </w:p>
    <w:p w14:paraId="6095E6FE" w14:textId="5003EB67" w:rsidR="00D87F43" w:rsidRDefault="00204AEC">
      <w:pPr>
        <w:pStyle w:val="text"/>
      </w:pPr>
      <w:r>
        <w:t>Dies vorausgeschickt vereinbaren die Parteien Folgendes:</w:t>
      </w:r>
    </w:p>
    <w:p w14:paraId="71CB8DD7" w14:textId="77777777" w:rsidR="00D87F43" w:rsidRDefault="00D87F43">
      <w:pPr>
        <w:keepNext/>
        <w:keepLines/>
        <w:tabs>
          <w:tab w:val="clear" w:pos="851"/>
        </w:tabs>
        <w:autoSpaceDE w:val="0"/>
        <w:autoSpaceDN w:val="0"/>
        <w:adjustRightInd w:val="0"/>
        <w:jc w:val="left"/>
      </w:pPr>
    </w:p>
    <w:p w14:paraId="290D5CB4" w14:textId="77777777" w:rsidR="00D87F43" w:rsidRDefault="00204AEC" w:rsidP="001E5C33">
      <w:pPr>
        <w:pStyle w:val="berschrift1"/>
        <w:numPr>
          <w:ilvl w:val="0"/>
          <w:numId w:val="2"/>
        </w:numPr>
        <w:spacing w:after="120"/>
        <w:ind w:left="426"/>
        <w:rPr>
          <w:color w:val="auto"/>
        </w:rPr>
      </w:pPr>
      <w:bookmarkStart w:id="1" w:name="_Toc233192058"/>
      <w:r>
        <w:rPr>
          <w:color w:val="auto"/>
        </w:rPr>
        <w:t>Vertragsgrundlagen und Vertragsstruktur</w:t>
      </w:r>
      <w:bookmarkEnd w:id="1"/>
    </w:p>
    <w:p w14:paraId="25DBE1AC" w14:textId="77777777" w:rsidR="00B900F6" w:rsidRPr="00B900F6" w:rsidRDefault="00B900F6" w:rsidP="00B900F6">
      <w:pPr>
        <w:pStyle w:val="berschrift2"/>
        <w:tabs>
          <w:tab w:val="clear" w:pos="851"/>
        </w:tabs>
        <w:spacing w:after="120"/>
        <w:ind w:left="567"/>
      </w:pPr>
      <w:bookmarkStart w:id="2" w:name="_Ref522268614"/>
      <w:bookmarkStart w:id="3" w:name="_Ref390434028"/>
      <w:r w:rsidRPr="00B900F6">
        <w:t>Die Rechte und Pflichten der Parteien werden nachrangig zu den Regelungen dieses Vertrages nebst Anlagen im Einzelnen durch folgende Regelungen und Anlagen bestimmt:</w:t>
      </w:r>
    </w:p>
    <w:p w14:paraId="0E2ACEC6" w14:textId="16A854C9" w:rsidR="009C391D" w:rsidRDefault="009C391D" w:rsidP="00971B84">
      <w:pPr>
        <w:pStyle w:val="berschrift3"/>
        <w:keepNext w:val="0"/>
        <w:keepLines w:val="0"/>
      </w:pPr>
      <w:r>
        <w:t>Leistungsbeschreibung und Leistungsscheine</w:t>
      </w:r>
    </w:p>
    <w:p w14:paraId="52352757" w14:textId="42ABB045" w:rsidR="009C391D" w:rsidRDefault="009C391D" w:rsidP="00971B84">
      <w:pPr>
        <w:pStyle w:val="Listenabsatz"/>
        <w:numPr>
          <w:ilvl w:val="0"/>
          <w:numId w:val="88"/>
        </w:numPr>
        <w:contextualSpacing w:val="0"/>
      </w:pPr>
      <w:r>
        <w:t>Leistungsscheine</w:t>
      </w:r>
    </w:p>
    <w:p w14:paraId="4E5C9721" w14:textId="474D78F9" w:rsidR="009C391D" w:rsidRPr="009C391D" w:rsidRDefault="009C391D" w:rsidP="00971B84">
      <w:pPr>
        <w:pStyle w:val="Listenabsatz"/>
        <w:numPr>
          <w:ilvl w:val="0"/>
          <w:numId w:val="88"/>
        </w:numPr>
        <w:contextualSpacing w:val="0"/>
      </w:pPr>
      <w:r>
        <w:t>Leistungsbeschreibung</w:t>
      </w:r>
    </w:p>
    <w:p w14:paraId="7F6D5C45" w14:textId="42F36307" w:rsidR="00B900F6" w:rsidRPr="00B900F6" w:rsidRDefault="00B900F6" w:rsidP="00971B84">
      <w:pPr>
        <w:pStyle w:val="berschrift3"/>
        <w:keepNext w:val="0"/>
        <w:keepLines w:val="0"/>
      </w:pPr>
      <w:r w:rsidRPr="00B900F6">
        <w:t>Vergabeunterlagen:</w:t>
      </w:r>
    </w:p>
    <w:p w14:paraId="2179CCA3" w14:textId="2BCE2297" w:rsidR="00B900F6" w:rsidRPr="00B900F6" w:rsidRDefault="00B900F6" w:rsidP="00971B84">
      <w:pPr>
        <w:pStyle w:val="berschrift4"/>
        <w:keepNext w:val="0"/>
        <w:keepLines w:val="0"/>
        <w:numPr>
          <w:ilvl w:val="4"/>
          <w:numId w:val="35"/>
        </w:numPr>
      </w:pPr>
      <w:r w:rsidRPr="00B900F6">
        <w:t xml:space="preserve">die Europaweite Bekanntmachung vom </w:t>
      </w:r>
      <w:r w:rsidRPr="00271B1D">
        <w:rPr>
          <w:highlight w:val="yellow"/>
        </w:rPr>
        <w:t>[TT.MM.JJJJ]</w:t>
      </w:r>
      <w:r w:rsidR="00271B1D">
        <w:t xml:space="preserve"> </w:t>
      </w:r>
      <w:r w:rsidRPr="00B900F6">
        <w:t xml:space="preserve">einschließlich etwaigen vorgenommenen Änderungen; </w:t>
      </w:r>
    </w:p>
    <w:p w14:paraId="58AC4F92" w14:textId="0843A3DD" w:rsidR="00B900F6" w:rsidRPr="00B900F6" w:rsidRDefault="00B900F6" w:rsidP="00971B84">
      <w:pPr>
        <w:pStyle w:val="berschrift4"/>
        <w:keepNext w:val="0"/>
        <w:keepLines w:val="0"/>
        <w:numPr>
          <w:ilvl w:val="4"/>
          <w:numId w:val="35"/>
        </w:numPr>
      </w:pPr>
      <w:r w:rsidRPr="00B900F6">
        <w:t>die Bewerbungsbedingungen</w:t>
      </w:r>
      <w:r w:rsidR="00461046">
        <w:t>/</w:t>
      </w:r>
      <w:r w:rsidRPr="00B900F6">
        <w:t>de</w:t>
      </w:r>
      <w:r w:rsidR="00461046">
        <w:t xml:space="preserve">r </w:t>
      </w:r>
      <w:r w:rsidRPr="00B900F6">
        <w:t>Verfahrensbrief im Stand bei Eingang der [finalen] Angebote vom [</w:t>
      </w:r>
      <w:r w:rsidRPr="00461046">
        <w:rPr>
          <w:highlight w:val="yellow"/>
        </w:rPr>
        <w:t>TT.MM.JJJJ</w:t>
      </w:r>
      <w:r w:rsidRPr="00B900F6">
        <w:t>];</w:t>
      </w:r>
    </w:p>
    <w:p w14:paraId="65758361" w14:textId="35C5913E" w:rsidR="00B900F6" w:rsidRPr="00853177" w:rsidRDefault="00B900F6" w:rsidP="00971B84">
      <w:pPr>
        <w:pStyle w:val="berschrift4"/>
        <w:keepNext w:val="0"/>
        <w:keepLines w:val="0"/>
        <w:numPr>
          <w:ilvl w:val="4"/>
          <w:numId w:val="35"/>
        </w:numPr>
        <w:rPr>
          <w:highlight w:val="yellow"/>
        </w:rPr>
      </w:pPr>
      <w:r w:rsidRPr="00B900F6">
        <w:t xml:space="preserve">den allgemeinen Einkaufsbedingungen </w:t>
      </w:r>
      <w:r w:rsidR="00853177">
        <w:t>der GASCADE Gastransport GmbH und der mit ihr verbundenen</w:t>
      </w:r>
      <w:r w:rsidR="00A3176D">
        <w:t xml:space="preserve"> Unternehmen, Stand </w:t>
      </w:r>
      <w:r w:rsidR="00392528">
        <w:t>Januar 2020</w:t>
      </w:r>
    </w:p>
    <w:p w14:paraId="683E1D4B" w14:textId="2077BEC4" w:rsidR="00B900F6" w:rsidRPr="00B900F6" w:rsidRDefault="00B900F6" w:rsidP="00971B84">
      <w:pPr>
        <w:pStyle w:val="berschrift4"/>
        <w:keepNext w:val="0"/>
        <w:keepLines w:val="0"/>
        <w:numPr>
          <w:ilvl w:val="4"/>
          <w:numId w:val="35"/>
        </w:numPr>
      </w:pPr>
      <w:r w:rsidRPr="00B900F6">
        <w:t xml:space="preserve">dem Bieterfragekatalog im Stand bei Eingang der [finalen] Angebote vom </w:t>
      </w:r>
      <w:r w:rsidRPr="00557B84">
        <w:rPr>
          <w:highlight w:val="yellow"/>
        </w:rPr>
        <w:t>[TT.MM.JJJJ]</w:t>
      </w:r>
      <w:r w:rsidRPr="00557B84">
        <w:t>;</w:t>
      </w:r>
    </w:p>
    <w:p w14:paraId="31F6A628" w14:textId="4C4FB97D" w:rsidR="00B900F6" w:rsidRPr="00B900F6" w:rsidRDefault="00B900F6" w:rsidP="00971B84">
      <w:pPr>
        <w:pStyle w:val="berschrift4"/>
        <w:keepNext w:val="0"/>
        <w:keepLines w:val="0"/>
        <w:numPr>
          <w:ilvl w:val="4"/>
          <w:numId w:val="35"/>
        </w:numPr>
      </w:pPr>
      <w:r w:rsidRPr="00B900F6">
        <w:t xml:space="preserve">die mit dem [finalen] Angebot des Auftragnehmers eingereichten Erklärungen zur Auftragsdurchführung vom </w:t>
      </w:r>
      <w:r w:rsidRPr="00557B84">
        <w:rPr>
          <w:highlight w:val="yellow"/>
        </w:rPr>
        <w:t>[TT.MM.JJJJ]</w:t>
      </w:r>
      <w:r w:rsidRPr="00B900F6">
        <w:t>;</w:t>
      </w:r>
    </w:p>
    <w:p w14:paraId="5E511330" w14:textId="77777777" w:rsidR="00B900F6" w:rsidRPr="00B900F6" w:rsidRDefault="00B900F6" w:rsidP="00971B84">
      <w:pPr>
        <w:pStyle w:val="berschrift4"/>
        <w:keepNext w:val="0"/>
        <w:keepLines w:val="0"/>
        <w:numPr>
          <w:ilvl w:val="4"/>
          <w:numId w:val="35"/>
        </w:numPr>
      </w:pPr>
      <w:r w:rsidRPr="00B900F6">
        <w:t>den eingereichten Formularen zum Nachweis der Eignung des Auftragnehmers;</w:t>
      </w:r>
    </w:p>
    <w:p w14:paraId="6759FD4A" w14:textId="558BA1DD" w:rsidR="00B900F6" w:rsidRPr="00B900F6" w:rsidRDefault="00B900F6" w:rsidP="00971B84">
      <w:pPr>
        <w:pStyle w:val="berschrift4"/>
        <w:keepNext w:val="0"/>
        <w:keepLines w:val="0"/>
        <w:numPr>
          <w:ilvl w:val="4"/>
          <w:numId w:val="35"/>
        </w:numPr>
      </w:pPr>
      <w:r w:rsidRPr="00B900F6">
        <w:t>den eingereichten Nachweisen der Eignung von solchen Unternehmen, auf deren Kapazitäten der Auftragnehmer i.R.e. Eignungsleihe nach § 47 SektVO zurückgreift</w:t>
      </w:r>
    </w:p>
    <w:p w14:paraId="0256EC75" w14:textId="77777777" w:rsidR="00B900F6" w:rsidRPr="00B900F6" w:rsidRDefault="00B900F6" w:rsidP="00392528">
      <w:pPr>
        <w:pStyle w:val="berschrift3"/>
        <w:keepNext w:val="0"/>
        <w:keepLines w:val="0"/>
        <w:numPr>
          <w:ilvl w:val="0"/>
          <w:numId w:val="0"/>
        </w:numPr>
        <w:ind w:left="720"/>
      </w:pPr>
      <w:r w:rsidRPr="00B900F6">
        <w:t>zusammen als Anlage 1;</w:t>
      </w:r>
    </w:p>
    <w:p w14:paraId="446D3021" w14:textId="43D529A2" w:rsidR="001E7C20" w:rsidRPr="001E7C20" w:rsidRDefault="00B900F6" w:rsidP="007327BA">
      <w:pPr>
        <w:pStyle w:val="berschrift3"/>
        <w:keepNext w:val="0"/>
        <w:keepLines w:val="0"/>
      </w:pPr>
      <w:r w:rsidRPr="00B900F6">
        <w:t xml:space="preserve">Spezifikationen (Stand: </w:t>
      </w:r>
      <w:r w:rsidRPr="00557B84">
        <w:rPr>
          <w:highlight w:val="yellow"/>
        </w:rPr>
        <w:t>[TT.MM.JJJJ]</w:t>
      </w:r>
      <w:r w:rsidRPr="00B900F6">
        <w:t>)</w:t>
      </w:r>
      <w:r w:rsidR="00557B84">
        <w:t>:</w:t>
      </w:r>
    </w:p>
    <w:p w14:paraId="7F84FBEA" w14:textId="5EC05E25" w:rsidR="00AD5CD8" w:rsidRPr="007327BA" w:rsidRDefault="00AD5CD8" w:rsidP="00AD5CD8">
      <w:pPr>
        <w:pStyle w:val="Listenabsatz"/>
        <w:numPr>
          <w:ilvl w:val="3"/>
          <w:numId w:val="36"/>
        </w:numPr>
      </w:pPr>
      <w:r>
        <w:t xml:space="preserve">Leistungsschein Transition Anlage </w:t>
      </w:r>
      <w:r w:rsidR="00E02DFC">
        <w:t>01</w:t>
      </w:r>
    </w:p>
    <w:p w14:paraId="0FA2F4CA" w14:textId="14E8A655" w:rsidR="007327BA" w:rsidRDefault="007327BA" w:rsidP="007327BA">
      <w:pPr>
        <w:pStyle w:val="berschrift4"/>
        <w:keepNext w:val="0"/>
        <w:keepLines w:val="0"/>
        <w:numPr>
          <w:ilvl w:val="3"/>
          <w:numId w:val="36"/>
        </w:numPr>
      </w:pPr>
      <w:r>
        <w:t>Leistungsschein</w:t>
      </w:r>
      <w:r w:rsidRPr="00266DE0">
        <w:t xml:space="preserve"> </w:t>
      </w:r>
      <w:r>
        <w:t xml:space="preserve">Betrieb, </w:t>
      </w:r>
      <w:r w:rsidRPr="00B900F6">
        <w:t xml:space="preserve">Anlage </w:t>
      </w:r>
      <w:r w:rsidR="00E02DFC">
        <w:t>0</w:t>
      </w:r>
      <w:r w:rsidRPr="00B900F6">
        <w:t>2</w:t>
      </w:r>
    </w:p>
    <w:p w14:paraId="493508C4" w14:textId="3C41CC24" w:rsidR="00266DE0" w:rsidRPr="00266DE0" w:rsidRDefault="00266DE0" w:rsidP="00392528">
      <w:pPr>
        <w:pStyle w:val="berschrift4"/>
        <w:keepNext w:val="0"/>
        <w:keepLines w:val="0"/>
        <w:numPr>
          <w:ilvl w:val="3"/>
          <w:numId w:val="36"/>
        </w:numPr>
      </w:pPr>
      <w:r>
        <w:t>Leistungsschein</w:t>
      </w:r>
      <w:r w:rsidR="00341216">
        <w:t xml:space="preserve"> </w:t>
      </w:r>
      <w:r w:rsidR="0060697C">
        <w:t>Application Management</w:t>
      </w:r>
      <w:r w:rsidR="00341216">
        <w:t xml:space="preserve">, </w:t>
      </w:r>
      <w:r w:rsidR="00B900F6" w:rsidRPr="00B900F6">
        <w:t xml:space="preserve">Anlage </w:t>
      </w:r>
      <w:r w:rsidR="00E02DFC">
        <w:t>0</w:t>
      </w:r>
      <w:r>
        <w:t>3</w:t>
      </w:r>
    </w:p>
    <w:p w14:paraId="13F96DE9" w14:textId="05AD9AB2" w:rsidR="00B900F6" w:rsidRPr="00B900F6" w:rsidRDefault="00B900F6" w:rsidP="00392528">
      <w:pPr>
        <w:pStyle w:val="berschrift3"/>
        <w:keepNext w:val="0"/>
        <w:keepLines w:val="0"/>
      </w:pPr>
      <w:r w:rsidRPr="00B900F6">
        <w:t xml:space="preserve">Preisblatt </w:t>
      </w:r>
      <w:r w:rsidR="00E02DFC">
        <w:t>B</w:t>
      </w:r>
      <w:r w:rsidR="005E6E30">
        <w:t xml:space="preserve">.4 </w:t>
      </w:r>
      <w:r w:rsidRPr="00B900F6">
        <w:t xml:space="preserve">gemäß Angebot vom </w:t>
      </w:r>
      <w:r w:rsidRPr="0060697C">
        <w:rPr>
          <w:highlight w:val="yellow"/>
        </w:rPr>
        <w:t>[TT.MM.JJJJ]</w:t>
      </w:r>
      <w:r w:rsidRPr="00B900F6">
        <w:t xml:space="preserve">, Anlage </w:t>
      </w:r>
      <w:r w:rsidR="00E02DFC">
        <w:t>0</w:t>
      </w:r>
      <w:r w:rsidRPr="00B900F6">
        <w:t>4;</w:t>
      </w:r>
    </w:p>
    <w:p w14:paraId="36B3B452" w14:textId="70144DA4" w:rsidR="00B900F6" w:rsidRPr="00B900F6" w:rsidRDefault="00B900F6" w:rsidP="00392528">
      <w:pPr>
        <w:pStyle w:val="berschrift3"/>
        <w:keepNext w:val="0"/>
        <w:keepLines w:val="0"/>
      </w:pPr>
      <w:r w:rsidRPr="00B900F6">
        <w:t xml:space="preserve">Konzept des Auftragnehmers, Anlage </w:t>
      </w:r>
      <w:r w:rsidR="005E6E30">
        <w:t>0</w:t>
      </w:r>
      <w:r w:rsidRPr="00B900F6">
        <w:t>5</w:t>
      </w:r>
    </w:p>
    <w:p w14:paraId="10112F1A" w14:textId="55F38882" w:rsidR="00EC5592" w:rsidRDefault="00B900F6" w:rsidP="00392528">
      <w:pPr>
        <w:pStyle w:val="berschrift3"/>
        <w:keepNext w:val="0"/>
        <w:keepLines w:val="0"/>
      </w:pPr>
      <w:bookmarkStart w:id="4" w:name="_Hlk170476574"/>
      <w:r w:rsidRPr="00B900F6">
        <w:t>HSE</w:t>
      </w:r>
      <w:r w:rsidR="00EC5592" w:rsidRPr="00EC5592">
        <w:t xml:space="preserve"> </w:t>
      </w:r>
      <w:r w:rsidR="00EC5592" w:rsidRPr="00B900F6">
        <w:t>Management</w:t>
      </w:r>
      <w:r w:rsidR="00EC5592">
        <w:t xml:space="preserve"> </w:t>
      </w:r>
      <w:r w:rsidR="00EC5592" w:rsidRPr="00B900F6">
        <w:t xml:space="preserve">Kontraktoren der GASCADE-Gruppe, Stand 22.04.2024, Anlage </w:t>
      </w:r>
      <w:r w:rsidR="005E6E30">
        <w:t>0</w:t>
      </w:r>
      <w:r w:rsidR="00EC5592">
        <w:t>6</w:t>
      </w:r>
    </w:p>
    <w:p w14:paraId="24B56174" w14:textId="7AC8CDD9" w:rsidR="00F41654" w:rsidRDefault="00F41654" w:rsidP="00392528">
      <w:pPr>
        <w:pStyle w:val="berschrift3"/>
        <w:keepNext w:val="0"/>
        <w:keepLines w:val="0"/>
      </w:pPr>
      <w:r w:rsidRPr="00B900F6">
        <w:t>GASCADE-Lieferantenkodex</w:t>
      </w:r>
      <w:r w:rsidR="00307D0D">
        <w:t xml:space="preserve">, Anlage </w:t>
      </w:r>
      <w:r w:rsidR="005E6E30">
        <w:t>0</w:t>
      </w:r>
      <w:r w:rsidR="00307D0D">
        <w:t>7</w:t>
      </w:r>
    </w:p>
    <w:p w14:paraId="0A49BA21" w14:textId="048DE9E2" w:rsidR="00F41654" w:rsidRDefault="00961C65" w:rsidP="00392528">
      <w:pPr>
        <w:pStyle w:val="berschrift3"/>
        <w:keepNext w:val="0"/>
        <w:keepLines w:val="0"/>
      </w:pPr>
      <w:r>
        <w:t>Zeit- und Leistungsnachweis</w:t>
      </w:r>
      <w:r w:rsidR="00307D0D">
        <w:t xml:space="preserve">, Anlage </w:t>
      </w:r>
      <w:r w:rsidR="005E6E30">
        <w:t>0</w:t>
      </w:r>
      <w:r w:rsidR="00307D0D">
        <w:t>8</w:t>
      </w:r>
    </w:p>
    <w:p w14:paraId="3F872AE4" w14:textId="535233E1" w:rsidR="00961C65" w:rsidRDefault="00961C65" w:rsidP="00392528">
      <w:pPr>
        <w:pStyle w:val="berschrift3"/>
        <w:keepNext w:val="0"/>
        <w:keepLines w:val="0"/>
      </w:pPr>
      <w:r>
        <w:t>Vereinbarung zum Informationsschutz</w:t>
      </w:r>
      <w:r w:rsidR="00307D0D">
        <w:t xml:space="preserve">, Anlage </w:t>
      </w:r>
      <w:r w:rsidR="005E6E30">
        <w:t>0</w:t>
      </w:r>
      <w:r w:rsidR="00307D0D">
        <w:t>9</w:t>
      </w:r>
    </w:p>
    <w:p w14:paraId="1D2ED58F" w14:textId="1A9902E3" w:rsidR="009617E8" w:rsidRDefault="009617E8" w:rsidP="00392528">
      <w:pPr>
        <w:pStyle w:val="berschrift3"/>
        <w:keepNext w:val="0"/>
        <w:keepLines w:val="0"/>
      </w:pPr>
      <w:r>
        <w:t>Vertrag zur Auftragsverarbeitung gem. Art. 28 DS-GVO</w:t>
      </w:r>
      <w:r w:rsidR="00307D0D">
        <w:t>, Anlage 10</w:t>
      </w:r>
    </w:p>
    <w:p w14:paraId="30EC0E7E" w14:textId="1A095A33" w:rsidR="00504CF2" w:rsidRDefault="009617E8" w:rsidP="00392528">
      <w:pPr>
        <w:pStyle w:val="berschrift3"/>
        <w:keepNext w:val="0"/>
        <w:keepLines w:val="0"/>
      </w:pPr>
      <w:r>
        <w:t>Vereinbarung zur Informationssicherheit</w:t>
      </w:r>
      <w:r w:rsidR="00307D0D">
        <w:t>, Anlage 11</w:t>
      </w:r>
    </w:p>
    <w:p w14:paraId="1F64470B" w14:textId="0BBC124A" w:rsidR="005727D2" w:rsidRDefault="00504CF2" w:rsidP="00392528">
      <w:pPr>
        <w:pStyle w:val="berschrift3"/>
        <w:keepNext w:val="0"/>
        <w:keepLines w:val="0"/>
      </w:pPr>
      <w:r>
        <w:t>Genehmigte Nachunternehmer des Auftragnehmers</w:t>
      </w:r>
      <w:r w:rsidR="002F7F75">
        <w:t>, Anlage 12</w:t>
      </w:r>
      <w:r>
        <w:t xml:space="preserve"> </w:t>
      </w:r>
    </w:p>
    <w:p w14:paraId="120AFE32" w14:textId="7EE109D5" w:rsidR="005727D2" w:rsidRDefault="005727D2" w:rsidP="00392528">
      <w:pPr>
        <w:pStyle w:val="berschrift3"/>
        <w:keepNext w:val="0"/>
        <w:keepLines w:val="0"/>
      </w:pPr>
      <w:r>
        <w:t>Eskalationsverfahren</w:t>
      </w:r>
      <w:r w:rsidR="002F7F75">
        <w:t>, Anlage 13</w:t>
      </w:r>
    </w:p>
    <w:p w14:paraId="708A3F0A" w14:textId="4E737CF2" w:rsidR="00307D0D" w:rsidRDefault="005727D2" w:rsidP="00392528">
      <w:pPr>
        <w:pStyle w:val="berschrift3"/>
        <w:keepNext w:val="0"/>
        <w:keepLines w:val="0"/>
      </w:pPr>
      <w:r>
        <w:t>Change Request Formular</w:t>
      </w:r>
      <w:r w:rsidR="002F7F75">
        <w:t>, Anlage 14</w:t>
      </w:r>
    </w:p>
    <w:p w14:paraId="037C5058" w14:textId="4FC44F99" w:rsidR="00D66ECD" w:rsidRPr="00D66ECD" w:rsidRDefault="00307D0D" w:rsidP="00392528">
      <w:pPr>
        <w:pStyle w:val="berschrift3"/>
        <w:keepNext w:val="0"/>
        <w:keepLines w:val="0"/>
        <w:spacing w:after="120"/>
      </w:pPr>
      <w:r>
        <w:t>Liste vertikal integrierter Energieversorgungsunternehmen</w:t>
      </w:r>
      <w:bookmarkEnd w:id="4"/>
      <w:r w:rsidR="002F7F75">
        <w:t>, Anlage 15</w:t>
      </w:r>
    </w:p>
    <w:p w14:paraId="088B3957" w14:textId="3F078E2E" w:rsidR="00823406" w:rsidRPr="00D66ECD" w:rsidRDefault="00823406" w:rsidP="00D66ECD">
      <w:pPr>
        <w:pStyle w:val="berschrift2"/>
        <w:tabs>
          <w:tab w:val="clear" w:pos="851"/>
        </w:tabs>
        <w:spacing w:after="120"/>
        <w:ind w:left="567"/>
      </w:pPr>
      <w:r w:rsidRPr="00D66ECD">
        <w:lastRenderedPageBreak/>
        <w:t>Der Auftragnehmer hat vor Vertragsschluss die unter Absatz 1 aufgeführten Vertragsgrundlagen sorgfältig überprüft und bestätigt, dass er in diesen keine Widersprüche, Fehler, Unvollständigkeiten etc. bezüglich des Leistungsinhaltes festgestellt hat. Sofern gleichwohl unter den Vertragsgrundlagen oder innerhalb der einzelnen Vertragsbestandteile bezüglich des Leistungsumfangs und der Art und Weise der Ausführung Widersprüche bestehen sollten, ist der Auftragnehmer verpflichtet, den Auftraggeber hierauf mindestens in Textform hinzuweisen. Der Auftragnehmer hat den Auftraggeber unverzüglich, spätestens vor der Ausführung der betroffenen Leistung aufzufordern, die Unstimmigkeiten in der Leistungsbeschreibung zu klären und eine Entscheidung über Art und Umfang der tatsächlich geforderten Leistung zu treffen.</w:t>
      </w:r>
    </w:p>
    <w:p w14:paraId="602360C5" w14:textId="6BAB3318" w:rsidR="00823406" w:rsidRPr="00D66ECD" w:rsidRDefault="00823406" w:rsidP="00D66ECD">
      <w:pPr>
        <w:pStyle w:val="berschrift2"/>
        <w:tabs>
          <w:tab w:val="clear" w:pos="851"/>
        </w:tabs>
        <w:spacing w:after="120"/>
        <w:ind w:left="567"/>
      </w:pPr>
      <w:r w:rsidRPr="00D66ECD">
        <w:t xml:space="preserve">Die aufgeführte Reihenfolge der Vertragsgrundlagen ist zugleich deren Rangfolge im Falle von Widersprüchen, die sich zwischen den Vertragsgrundlagen ergeben sollten. Ein Widerspruch ist nur dann gegeben, wenn Anforderungen an die Leistungen des Auftragnehmers in den Vertragsgrundlagen unterschiedlich definiert sind. Sollte in einer vorrangigen Vertragsgrundlage ein Detail einer nachrangigen Vertragsgrundlage nicht umschrieben oder definiert sein, stellt die fehlende Regelung keinen Widerspruch zur Regelung an nachrangiger Stelle dar. Es handelt sich dann lediglich um eine ergänzende Beschreibung des vertraglichen Leistungsumfangs des Auftragnehmers. </w:t>
      </w:r>
    </w:p>
    <w:p w14:paraId="0204139F" w14:textId="77777777" w:rsidR="00823406" w:rsidRPr="00D66ECD" w:rsidRDefault="00823406" w:rsidP="00D66ECD">
      <w:pPr>
        <w:pStyle w:val="berschrift2"/>
        <w:tabs>
          <w:tab w:val="clear" w:pos="851"/>
        </w:tabs>
        <w:spacing w:after="120"/>
        <w:ind w:left="567"/>
      </w:pPr>
      <w:r w:rsidRPr="00D66ECD">
        <w:t xml:space="preserve">Unterlagen oder Korrespondenz im Zusammenhang mit dem Abschluss dieses Vertrages sind weder Vertragsbestandteil noch Grundlage des Vertrags, soweit sie nicht in diesem Vertrag oder seinen Anlagen ausdrücklich erwähnt werden. </w:t>
      </w:r>
    </w:p>
    <w:p w14:paraId="71717F2B" w14:textId="28984D42" w:rsidR="00823406" w:rsidRPr="00D66ECD" w:rsidRDefault="00823406" w:rsidP="00D66ECD">
      <w:pPr>
        <w:pStyle w:val="berschrift2"/>
        <w:tabs>
          <w:tab w:val="clear" w:pos="851"/>
        </w:tabs>
        <w:spacing w:after="120"/>
        <w:ind w:left="567"/>
      </w:pPr>
      <w:r w:rsidRPr="00D66ECD">
        <w:t>Der Auftragnehmer bestätigt, dass er sich ein ausreichendes und vollumfassendes Bild über sämtliche kalkulationsrelevante Tatsachen gemacht hat. Er bestätigt insbesondere, dass er sich über Art und Umfang der von ihm zu erbringenden Leistungen</w:t>
      </w:r>
      <w:r w:rsidR="00C206B8">
        <w:t>,</w:t>
      </w:r>
      <w:r w:rsidRPr="00D66ECD">
        <w:t xml:space="preserve"> informiert hat. Grundlage hierfür sind die in den Ausschreibungsunterlagen enthaltenen Gutachten, Stellungnahmen und sonstigen Unterlagen sowie ggf. eigene ergänzende Untersuchungen. Dies schließt ggf. die Örtlichkeiten des Liefer- bzw. Aufstellortes, sowie die Zufahrten, Versorgungsleitungen und Verkehrsanbindungen ein.  Der Auftragnehmer hat die damit verbundenen Risiken sowie die sich daraus ergebenden Leistungen berücksichtigt. </w:t>
      </w:r>
    </w:p>
    <w:p w14:paraId="3C0435A8" w14:textId="2A288E9C" w:rsidR="00823406" w:rsidRPr="00D66ECD" w:rsidRDefault="00823406" w:rsidP="00D66ECD">
      <w:pPr>
        <w:pStyle w:val="berschrift2"/>
        <w:tabs>
          <w:tab w:val="clear" w:pos="851"/>
        </w:tabs>
        <w:spacing w:after="120"/>
        <w:ind w:left="567"/>
      </w:pPr>
      <w:r w:rsidRPr="00D66ECD">
        <w:t>Angebotsbedingungen und sonstige Allgemeine Geschäftsbedingungen des Auftragnehmers, Liefer-, Vertrags- und Zahlungsbedingungen des Auftragnehmers werden - auch wenn sie die zwischen Auftraggeber und Auftragnehmer vereinbarten Regelungen lediglich ergänzen - nicht Grundlage oder Inhalt des Vertrages, auch wenn diesen nicht explizit vom Auftraggeber widersprochen wurde oder wenn der Auftragnehmer hierauf in seinen Angeboten Bezug nimmt oder sich nachträglich (auch im Rahmen von Nachtragsangeboten) hierauf bezieht.</w:t>
      </w:r>
    </w:p>
    <w:bookmarkEnd w:id="2"/>
    <w:bookmarkEnd w:id="3"/>
    <w:p w14:paraId="0C953C06" w14:textId="77777777" w:rsidR="00D87F43" w:rsidRDefault="00D87F43">
      <w:pPr>
        <w:keepNext/>
        <w:keepLines/>
      </w:pPr>
    </w:p>
    <w:p w14:paraId="542C5CB3" w14:textId="77777777" w:rsidR="00D87F43" w:rsidRDefault="00204AEC" w:rsidP="001E5C33">
      <w:pPr>
        <w:pStyle w:val="berschrift1"/>
        <w:spacing w:after="120"/>
        <w:ind w:left="426"/>
      </w:pPr>
      <w:bookmarkStart w:id="5" w:name="_Toc233192059"/>
      <w:r>
        <w:t>Gegenstand des Vertrages / Vertragsleistungen</w:t>
      </w:r>
      <w:bookmarkEnd w:id="5"/>
    </w:p>
    <w:p w14:paraId="0203CE34" w14:textId="590CA7D1" w:rsidR="00A46A57" w:rsidRDefault="00204AEC" w:rsidP="00A46A57">
      <w:pPr>
        <w:pStyle w:val="berschrift2"/>
        <w:tabs>
          <w:tab w:val="clear" w:pos="851"/>
        </w:tabs>
        <w:spacing w:after="120"/>
        <w:ind w:left="567"/>
      </w:pPr>
      <w:r>
        <w:t xml:space="preserve">Gegenstand des Vertrages sind die in diesem Vertrag und in den </w:t>
      </w:r>
      <w:r w:rsidRPr="007952E7">
        <w:t>Leistungsscheinen (</w:t>
      </w:r>
      <w:r w:rsidRPr="007821B2">
        <w:rPr>
          <w:b/>
          <w:bCs w:val="0"/>
        </w:rPr>
        <w:t xml:space="preserve">Anlagen </w:t>
      </w:r>
      <w:r w:rsidR="00AD5CD8" w:rsidRPr="007821B2">
        <w:rPr>
          <w:b/>
          <w:bCs w:val="0"/>
        </w:rPr>
        <w:t>2A</w:t>
      </w:r>
      <w:r w:rsidR="00E74161" w:rsidRPr="007821B2">
        <w:rPr>
          <w:b/>
          <w:bCs w:val="0"/>
        </w:rPr>
        <w:t xml:space="preserve">, </w:t>
      </w:r>
      <w:r w:rsidR="007952E7" w:rsidRPr="007821B2">
        <w:rPr>
          <w:b/>
          <w:bCs w:val="0"/>
        </w:rPr>
        <w:t>2</w:t>
      </w:r>
      <w:r w:rsidRPr="007821B2">
        <w:rPr>
          <w:b/>
          <w:bCs w:val="0"/>
        </w:rPr>
        <w:t xml:space="preserve"> und </w:t>
      </w:r>
      <w:r w:rsidR="007952E7" w:rsidRPr="007821B2">
        <w:rPr>
          <w:b/>
          <w:bCs w:val="0"/>
        </w:rPr>
        <w:t>3</w:t>
      </w:r>
      <w:r w:rsidRPr="007821B2">
        <w:t xml:space="preserve">) beschriebenen Leistungen </w:t>
      </w:r>
      <w:r w:rsidR="00E74161" w:rsidRPr="007821B2">
        <w:t xml:space="preserve">zur Transition, </w:t>
      </w:r>
      <w:r w:rsidRPr="007821B2">
        <w:t>zum</w:t>
      </w:r>
      <w:r w:rsidRPr="007821B2">
        <w:rPr>
          <w:rStyle w:val="normaltextrun"/>
          <w:color w:val="000000"/>
          <w:shd w:val="clear" w:color="auto" w:fill="FFFFFF"/>
        </w:rPr>
        <w:t xml:space="preserve"> Betrieb und Application</w:t>
      </w:r>
      <w:r>
        <w:rPr>
          <w:rStyle w:val="normaltextrun"/>
          <w:color w:val="000000"/>
          <w:shd w:val="clear" w:color="auto" w:fill="FFFFFF"/>
        </w:rPr>
        <w:t xml:space="preserve"> Management der SAP-Software</w:t>
      </w:r>
      <w:r>
        <w:t xml:space="preserve"> (nachfolgend insgesamt „</w:t>
      </w:r>
      <w:r>
        <w:rPr>
          <w:b/>
          <w:bCs w:val="0"/>
        </w:rPr>
        <w:t>Vertragsleistungen</w:t>
      </w:r>
      <w:r>
        <w:t>“ oder „</w:t>
      </w:r>
      <w:r>
        <w:rPr>
          <w:b/>
          <w:bCs w:val="0"/>
        </w:rPr>
        <w:t>Leistungen</w:t>
      </w:r>
      <w:r>
        <w:t>“</w:t>
      </w:r>
      <w:r w:rsidR="00987CD3">
        <w:t xml:space="preserve"> oder „</w:t>
      </w:r>
      <w:r w:rsidR="00987CD3" w:rsidRPr="00987CD3">
        <w:rPr>
          <w:b/>
          <w:bCs w:val="0"/>
        </w:rPr>
        <w:t>Services</w:t>
      </w:r>
      <w:r w:rsidR="00987CD3">
        <w:t>“</w:t>
      </w:r>
      <w:r>
        <w:t>).</w:t>
      </w:r>
    </w:p>
    <w:p w14:paraId="5A36F7E2" w14:textId="77777777" w:rsidR="00D87F43" w:rsidRDefault="00204AEC">
      <w:pPr>
        <w:pStyle w:val="berschrift2"/>
        <w:tabs>
          <w:tab w:val="clear" w:pos="851"/>
        </w:tabs>
        <w:spacing w:after="120"/>
        <w:ind w:left="567"/>
      </w:pPr>
      <w:r>
        <w:t>Der Auftragnehmer erbringt die in diesem Vertrag beschriebenen Vertragsleistungen und erfüllt die darüber hinaus in diesem Vertrag beschriebenen Pflichten. Zu den Vertragsleistungen gehören insbesondere die nachfolgend überblicksartig aufgeführten Aufgaben und Pflichten.</w:t>
      </w:r>
    </w:p>
    <w:p w14:paraId="09D07797" w14:textId="6175D2E5" w:rsidR="00D87F43" w:rsidRDefault="00204AEC">
      <w:pPr>
        <w:pStyle w:val="berschrift3"/>
        <w:spacing w:before="120"/>
        <w:ind w:left="1276" w:hanging="709"/>
      </w:pPr>
      <w:r>
        <w:t>Betrieb</w:t>
      </w:r>
    </w:p>
    <w:p w14:paraId="247FA8E7" w14:textId="6987A916" w:rsidR="00513106" w:rsidRDefault="00204AEC" w:rsidP="00513106">
      <w:pPr>
        <w:pStyle w:val="berschrift3"/>
        <w:numPr>
          <w:ilvl w:val="0"/>
          <w:numId w:val="0"/>
        </w:numPr>
        <w:spacing w:before="120"/>
        <w:ind w:left="1276"/>
      </w:pPr>
      <w:r>
        <w:lastRenderedPageBreak/>
        <w:t>Betrieb der in den Leistungsscheinen spezifizierten SAP-Software und Systeme, inkl. Bereitstellung einer modernen Betriebsarchitektur mit kosteneffizienten, skalierbaren Strukturen. Das Hosting erfolgt auf der Hyperscaler-Umgebung Microsoft Azure</w:t>
      </w:r>
      <w:r w:rsidR="00513106">
        <w:t xml:space="preserve"> und ist nicht Gegenstand </w:t>
      </w:r>
      <w:r w:rsidR="00434E9E">
        <w:t>des Vertrages</w:t>
      </w:r>
      <w:r w:rsidRPr="0094336F">
        <w:t>.</w:t>
      </w:r>
      <w:r w:rsidR="00197CDA" w:rsidRPr="0094336F">
        <w:rPr>
          <w:rFonts w:eastAsia="Arial" w:cs="Arial"/>
          <w:szCs w:val="22"/>
        </w:rPr>
        <w:t xml:space="preserve"> Host im Sinne dieser Regelung ist der jeweilige Betreiber der Microsoft-Azure-Umgebung, soweit dieser Leistungen außerhalb des vertraglichen Verantwortungsbereichs des Auftragnehmers erbringt. Störungen oder Ausfälle der Microsoft-Azure-Umgebung sind dem Auftragnehmer nicht zuzurechnen, soweit ihre Ursache im Verantwortungsbereich des Hosts liegt. Der Auftragnehmer hat dies auf Verlangen des Auftraggebers nachzuweisen. Der Auftraggeber ist berechtigt, Einsicht in die hierfür relevanten Azure-Monitoring-Daten zu nehmen.</w:t>
      </w:r>
      <w:r w:rsidR="00197CDA" w:rsidRPr="627A897F">
        <w:t xml:space="preserve"> </w:t>
      </w:r>
    </w:p>
    <w:p w14:paraId="1B375E52" w14:textId="2DA4C0A8" w:rsidR="00D87F43" w:rsidRDefault="00204AEC">
      <w:pPr>
        <w:pStyle w:val="berschrift3"/>
        <w:spacing w:before="120"/>
        <w:ind w:left="1276" w:hanging="709"/>
      </w:pPr>
      <w:r>
        <w:t>Application Management</w:t>
      </w:r>
    </w:p>
    <w:p w14:paraId="362A2EE1" w14:textId="69883BE6" w:rsidR="00D87F43" w:rsidRDefault="00204AEC">
      <w:pPr>
        <w:pStyle w:val="berschrift3"/>
        <w:numPr>
          <w:ilvl w:val="0"/>
          <w:numId w:val="0"/>
        </w:numPr>
        <w:spacing w:before="120"/>
        <w:ind w:left="1276"/>
      </w:pPr>
      <w:r>
        <w:t xml:space="preserve">Application Management für die in den Leistungsscheinen spezifizierte SAP-Software durch zertifizierte Modulberater mit übergreifenden Qualifikationen in der Abbildung von Geschäftsprozessen, im Customizing, in der Programmierung sowie in der Betreuung von Schnittstellen. Dabei </w:t>
      </w:r>
      <w:r w:rsidR="005931A0">
        <w:t xml:space="preserve">hat der Auftragnehmer </w:t>
      </w:r>
      <w:r>
        <w:t xml:space="preserve">feste Ansprechpartner pro Modul / </w:t>
      </w:r>
      <w:r w:rsidRPr="0094336F">
        <w:t xml:space="preserve">Themenbereich </w:t>
      </w:r>
      <w:r w:rsidR="00250072" w:rsidRPr="0094336F">
        <w:t>auf Verlangen</w:t>
      </w:r>
      <w:r w:rsidR="00250072">
        <w:t xml:space="preserve"> </w:t>
      </w:r>
      <w:r w:rsidR="005931A0">
        <w:t xml:space="preserve">zu </w:t>
      </w:r>
      <w:r w:rsidR="0016767F">
        <w:t>benennen</w:t>
      </w:r>
      <w:r>
        <w:t>.</w:t>
      </w:r>
    </w:p>
    <w:p w14:paraId="0B554555" w14:textId="77777777" w:rsidR="00D87F43" w:rsidRDefault="00204AEC">
      <w:pPr>
        <w:pStyle w:val="berschrift3"/>
        <w:spacing w:before="120"/>
        <w:ind w:left="1276" w:hanging="709"/>
      </w:pPr>
      <w:r>
        <w:t>Dokumentation</w:t>
      </w:r>
    </w:p>
    <w:p w14:paraId="61518E51" w14:textId="1CA56E25" w:rsidR="00D87F43" w:rsidRDefault="00204AEC">
      <w:pPr>
        <w:pStyle w:val="berschrift3"/>
        <w:numPr>
          <w:ilvl w:val="2"/>
          <w:numId w:val="0"/>
        </w:numPr>
        <w:ind w:left="1276"/>
      </w:pPr>
      <w:r>
        <w:t xml:space="preserve">Zu den Leistungen des Auftragnehmers gehört jeweils das Erstellen bzw. das Fortführen einer bestehenden Dokumentation des Customizings, der Entwicklungen und des Betriebshandbuches gem. Ziffer </w:t>
      </w:r>
      <w:r>
        <w:fldChar w:fldCharType="begin"/>
      </w:r>
      <w:r>
        <w:instrText xml:space="preserve"> REF _Ref100137290 \r \h </w:instrText>
      </w:r>
      <w:r>
        <w:fldChar w:fldCharType="separate"/>
      </w:r>
      <w:r w:rsidR="0094625F">
        <w:t>14</w:t>
      </w:r>
      <w:r>
        <w:fldChar w:fldCharType="end"/>
      </w:r>
      <w:r>
        <w:t>.</w:t>
      </w:r>
    </w:p>
    <w:p w14:paraId="10CD9B5C" w14:textId="5D17E88B" w:rsidR="00D87F43" w:rsidRDefault="00204AEC">
      <w:pPr>
        <w:pStyle w:val="berschrift2"/>
        <w:tabs>
          <w:tab w:val="clear" w:pos="851"/>
        </w:tabs>
        <w:spacing w:before="120" w:after="120"/>
        <w:ind w:left="567" w:hanging="578"/>
      </w:pPr>
      <w:r>
        <w:t xml:space="preserve">Zu den Vertragsleistungen gehören jeweils außer den in diesem Vertrag und in den Leistungsscheinen ausdrücklich beschriebenen Leistungen jeweils diejenigen nicht ausdrücklich beschriebenen Leistungen, die zur Erbringung der beschriebenen Leistungen zwingend erforderlich oder in ihnen nach dem Stand der Technik üblicherweise enthalten sind. Dazu gehören beispielsweise sämtliche Aktivitäten, die zur selbständigen Leistungserbringung des Auftragnehmers erforderlich sind, wie z.B. die Detailplanung der durchzuführenden Arbeiten, die Administration, die Planung und Durchführung von Abstimmungsgesprächen </w:t>
      </w:r>
      <w:r w:rsidR="00FD09EF">
        <w:t>etc.</w:t>
      </w:r>
    </w:p>
    <w:p w14:paraId="06670D76" w14:textId="018F0705" w:rsidR="00D87F43" w:rsidRDefault="00204AEC" w:rsidP="58AFEB12">
      <w:pPr>
        <w:pStyle w:val="berschrift2"/>
        <w:spacing w:after="120"/>
      </w:pPr>
      <w:r>
        <w:t xml:space="preserve">Der Auftragnehmer erbringt die Vertragsleistungen von einem Ort in </w:t>
      </w:r>
      <w:r w:rsidR="0055195D">
        <w:t>der Europäischen Union</w:t>
      </w:r>
      <w:r>
        <w:t xml:space="preserve"> aus. Werden Vertragsleistungen durch Nutzung von Datenfernübertragung erbracht, trägt der Auftragnehmer das Übermittlungsrisiko.</w:t>
      </w:r>
    </w:p>
    <w:p w14:paraId="3A7C11D4" w14:textId="02B38822" w:rsidR="00D87F43" w:rsidRDefault="00204AEC">
      <w:pPr>
        <w:pStyle w:val="berschrift2"/>
        <w:tabs>
          <w:tab w:val="clear" w:pos="851"/>
        </w:tabs>
        <w:spacing w:after="120"/>
        <w:ind w:left="567"/>
      </w:pPr>
      <w:r>
        <w:t xml:space="preserve">Für mangelfrei erbrachte Vertragsleistungen schuldet der Auftraggeber die Zahlung der </w:t>
      </w:r>
      <w:r w:rsidR="00E553D1">
        <w:t>i</w:t>
      </w:r>
      <w:r w:rsidR="0027689D">
        <w:t>m Preisblatt</w:t>
      </w:r>
      <w:r>
        <w:t xml:space="preserve"> vereinbarten Vergütung an den Auftragnehmer.</w:t>
      </w:r>
    </w:p>
    <w:p w14:paraId="6CC154D6" w14:textId="14F07660" w:rsidR="00673AD4" w:rsidRPr="00234391" w:rsidRDefault="00673AD4" w:rsidP="58AFEB12">
      <w:pPr>
        <w:pStyle w:val="berschrift2"/>
        <w:numPr>
          <w:ilvl w:val="0"/>
          <w:numId w:val="0"/>
        </w:numPr>
        <w:spacing w:after="120"/>
        <w:ind w:left="4963"/>
        <w:jc w:val="both"/>
        <w:rPr>
          <w:highlight w:val="green"/>
        </w:rPr>
      </w:pPr>
    </w:p>
    <w:p w14:paraId="44C4C111" w14:textId="77777777" w:rsidR="00D87F43" w:rsidRDefault="00D87F43">
      <w:pPr>
        <w:keepNext/>
        <w:keepLines/>
      </w:pPr>
    </w:p>
    <w:p w14:paraId="6816AFBD" w14:textId="6675D12A" w:rsidR="007C0136" w:rsidRDefault="00D745C1" w:rsidP="001E5C33">
      <w:pPr>
        <w:pStyle w:val="berschrift1"/>
        <w:spacing w:after="120"/>
        <w:ind w:left="426"/>
      </w:pPr>
      <w:bookmarkStart w:id="6" w:name="_Toc233192060"/>
      <w:r>
        <w:t>Leistungsänderungen</w:t>
      </w:r>
      <w:bookmarkEnd w:id="6"/>
    </w:p>
    <w:p w14:paraId="657482A1" w14:textId="68122833" w:rsidR="008E0E1C" w:rsidRPr="008E0E1C" w:rsidRDefault="008E0E1C" w:rsidP="008E0E1C">
      <w:pPr>
        <w:pStyle w:val="berschrift2"/>
        <w:tabs>
          <w:tab w:val="clear" w:pos="851"/>
        </w:tabs>
        <w:spacing w:after="120"/>
        <w:ind w:left="567"/>
        <w:jc w:val="both"/>
      </w:pPr>
      <w:r w:rsidRPr="008E0E1C">
        <w:t xml:space="preserve">Die Parteien sind sich darüber bewusst und einig, dass Änderungen der in diesem Vertrag vereinbarten Leistungen wegen der Sektorenauftraggebereigenschaft des Auftraggebers </w:t>
      </w:r>
      <w:r w:rsidR="00521264">
        <w:t xml:space="preserve">nur im Rahmen des </w:t>
      </w:r>
      <w:r w:rsidRPr="008E0E1C">
        <w:t>vergaberechtlich</w:t>
      </w:r>
      <w:r w:rsidR="00521264">
        <w:t xml:space="preserve"> Zulässigen nach </w:t>
      </w:r>
      <w:r w:rsidRPr="008E0E1C">
        <w:t xml:space="preserve">§ 132 GWB </w:t>
      </w:r>
      <w:r w:rsidR="00521264">
        <w:t>erfolgen kann</w:t>
      </w:r>
      <w:r w:rsidRPr="008E0E1C">
        <w:t>.</w:t>
      </w:r>
    </w:p>
    <w:p w14:paraId="41C44689" w14:textId="6C84D0BB" w:rsidR="008E0E1C" w:rsidRPr="008E0E1C" w:rsidRDefault="008E0E1C" w:rsidP="008E0E1C">
      <w:pPr>
        <w:pStyle w:val="berschrift2"/>
        <w:tabs>
          <w:tab w:val="clear" w:pos="851"/>
        </w:tabs>
        <w:spacing w:after="120"/>
        <w:ind w:left="567"/>
        <w:jc w:val="both"/>
      </w:pPr>
      <w:r w:rsidRPr="008E0E1C">
        <w:t>Gemäß der europaweiten Bekanntmachung vom [</w:t>
      </w:r>
      <w:r w:rsidRPr="00EB3A97">
        <w:rPr>
          <w:highlight w:val="yellow"/>
        </w:rPr>
        <w:t>TT.MM.JJJJ</w:t>
      </w:r>
      <w:r w:rsidRPr="008E0E1C">
        <w:t>]</w:t>
      </w:r>
      <w:r w:rsidR="00EB3A97">
        <w:t xml:space="preserve"> </w:t>
      </w:r>
      <w:r w:rsidRPr="008E0E1C">
        <w:t>(</w:t>
      </w:r>
      <w:r w:rsidRPr="006F5F70">
        <w:rPr>
          <w:highlight w:val="yellow"/>
        </w:rPr>
        <w:t>Anlage 1</w:t>
      </w:r>
      <w:r w:rsidR="006F5F70" w:rsidRPr="006F5F70">
        <w:rPr>
          <w:highlight w:val="yellow"/>
        </w:rPr>
        <w:t xml:space="preserve"> lit. a)</w:t>
      </w:r>
      <w:r w:rsidRPr="006F5F70">
        <w:t>)</w:t>
      </w:r>
      <w:r w:rsidRPr="008E0E1C">
        <w:t xml:space="preserve"> sind folgende Anpassungen des Leistungsinhaltes als einseitiges Recht des Auftraggebers, weitere Leistungen abzurufen, transparent mitgeteilt worden und bedürfen insofern keiner weiteren Bekanntmachung: </w:t>
      </w:r>
    </w:p>
    <w:p w14:paraId="12983F26" w14:textId="40451F7A" w:rsidR="00316804" w:rsidRDefault="00853129" w:rsidP="008E0E1C">
      <w:pPr>
        <w:pStyle w:val="berschrift2"/>
        <w:tabs>
          <w:tab w:val="clear" w:pos="851"/>
        </w:tabs>
        <w:spacing w:after="120"/>
        <w:ind w:left="567"/>
        <w:jc w:val="both"/>
      </w:pPr>
      <w:r>
        <w:t>Leistungsänderungen werden über ein Change Request Verfahren umgesetzt.</w:t>
      </w:r>
    </w:p>
    <w:p w14:paraId="51789FCA" w14:textId="2E7DD284" w:rsidR="008E0E1C" w:rsidRPr="008E0E1C" w:rsidRDefault="00853129" w:rsidP="008E0E1C">
      <w:pPr>
        <w:pStyle w:val="berschrift2"/>
        <w:tabs>
          <w:tab w:val="clear" w:pos="851"/>
        </w:tabs>
        <w:spacing w:after="120"/>
        <w:ind w:left="567"/>
        <w:jc w:val="both"/>
      </w:pPr>
      <w:r>
        <w:t xml:space="preserve">Die </w:t>
      </w:r>
      <w:r w:rsidR="008E0E1C" w:rsidRPr="008E0E1C">
        <w:t>Parteien vereinbaren ihre Zusammenarbeit für den Fall einer zur Erreichung des Vertragszweckes notwendigen Leistungsänderung und bei der Einhaltung der Grenzen des vergaberechtlich Zulässigen.</w:t>
      </w:r>
    </w:p>
    <w:p w14:paraId="617CCDD8" w14:textId="4B019DC2" w:rsidR="003E622E" w:rsidRDefault="0077249A" w:rsidP="008E0E1C">
      <w:pPr>
        <w:pStyle w:val="berschrift2"/>
        <w:tabs>
          <w:tab w:val="clear" w:pos="851"/>
        </w:tabs>
        <w:spacing w:after="120"/>
        <w:ind w:left="567"/>
        <w:jc w:val="both"/>
      </w:pPr>
      <w:r w:rsidRPr="0077249A">
        <w:lastRenderedPageBreak/>
        <w:t xml:space="preserve">Werden durch </w:t>
      </w:r>
      <w:r w:rsidR="004F4946">
        <w:t xml:space="preserve">Leistungsänderungen </w:t>
      </w:r>
      <w:r w:rsidRPr="0077249A">
        <w:t xml:space="preserve">die Grundlagen des Preises </w:t>
      </w:r>
      <w:r w:rsidR="004F4946">
        <w:t xml:space="preserve">nach dem Preisblatt (Anlage 4) </w:t>
      </w:r>
      <w:r w:rsidRPr="0077249A">
        <w:t>für die im Vertrag vorgesehene Leistung geändert, so ist ein neuer Preis unter Berücksichtigung der Mehr- und Minderkosten zu vereinbaren.</w:t>
      </w:r>
      <w:r w:rsidR="003E622E" w:rsidRPr="003E622E">
        <w:t xml:space="preserve"> </w:t>
      </w:r>
      <w:r w:rsidR="003E622E">
        <w:t xml:space="preserve">Dazu hat der Auftragnehmer dem Auftraggeber </w:t>
      </w:r>
      <w:r w:rsidR="003E622E" w:rsidRPr="008E0E1C">
        <w:t>die Berechnung der Entgeltänderung anhand einer Preiskalkulation in Gegenüberstellung zur Berechnung des Ursprungspreises zu plausibilisieren</w:t>
      </w:r>
      <w:r w:rsidR="000141A4">
        <w:t xml:space="preserve">. </w:t>
      </w:r>
      <w:r w:rsidRPr="0077249A">
        <w:t>In der Vereinbarung sind etwaige Auswirkungen der Leistungsänderung auf sonstige Vertragsbedingungen, insbesondere auf Ausführungsfristen, zu berücksichtigen. Diese Vereinbarung ist unverzüglich zu treffen.</w:t>
      </w:r>
    </w:p>
    <w:p w14:paraId="1DFA58A6" w14:textId="32044D84" w:rsidR="00807064" w:rsidRDefault="00A257AA" w:rsidP="008E0E1C">
      <w:pPr>
        <w:pStyle w:val="berschrift2"/>
        <w:tabs>
          <w:tab w:val="clear" w:pos="851"/>
        </w:tabs>
        <w:spacing w:after="120"/>
        <w:ind w:left="567"/>
        <w:jc w:val="both"/>
      </w:pPr>
      <w:r w:rsidRPr="00A257AA">
        <w:t>Leistungen, die der Auftragnehmer ohne Auftrag oder unter eigenmächtiger Abweichung vom Vertrag ausführt, werden nicht vergütet.</w:t>
      </w:r>
    </w:p>
    <w:p w14:paraId="5EF430A4" w14:textId="77777777" w:rsidR="00AE7E28" w:rsidRPr="00AE7E28" w:rsidRDefault="00AE7E28" w:rsidP="00CD19F2"/>
    <w:p w14:paraId="4B2F74DA" w14:textId="135612AA" w:rsidR="00D87F43" w:rsidRDefault="00204AEC" w:rsidP="00B168CB">
      <w:pPr>
        <w:pStyle w:val="berschrift1"/>
        <w:spacing w:after="120"/>
        <w:ind w:left="426"/>
      </w:pPr>
      <w:bookmarkStart w:id="7" w:name="_Toc233192061"/>
      <w:bookmarkStart w:id="8" w:name="_Ref233192630"/>
      <w:r>
        <w:lastRenderedPageBreak/>
        <w:t>Service Level und Vertragsstrafen</w:t>
      </w:r>
      <w:bookmarkEnd w:id="7"/>
      <w:bookmarkEnd w:id="8"/>
    </w:p>
    <w:p w14:paraId="76A2BA91" w14:textId="44DD49E1" w:rsidR="00D87F43" w:rsidRDefault="00204AEC">
      <w:pPr>
        <w:pStyle w:val="berschrift2"/>
        <w:tabs>
          <w:tab w:val="clear" w:pos="851"/>
        </w:tabs>
        <w:spacing w:after="120"/>
        <w:ind w:left="567"/>
        <w:jc w:val="both"/>
      </w:pPr>
      <w:r w:rsidRPr="00FB334A">
        <w:t xml:space="preserve">Die </w:t>
      </w:r>
      <w:r w:rsidR="006B4269">
        <w:t>Parteien</w:t>
      </w:r>
      <w:r w:rsidRPr="00FB334A">
        <w:t xml:space="preserve"> haben in den Leistungsscheinen für die Erbringung bestimmter Vertragsleistungen messbare Qualitätsparameter vereinbart</w:t>
      </w:r>
      <w:r>
        <w:t xml:space="preserve"> (nachfolgend: „</w:t>
      </w:r>
      <w:r>
        <w:rPr>
          <w:b/>
          <w:bCs w:val="0"/>
        </w:rPr>
        <w:t>Service Level</w:t>
      </w:r>
      <w:r>
        <w:t>"</w:t>
      </w:r>
      <w:r w:rsidR="00821637">
        <w:t xml:space="preserve"> oder „SLA“</w:t>
      </w:r>
      <w:r>
        <w:t xml:space="preserve">). </w:t>
      </w:r>
    </w:p>
    <w:p w14:paraId="5BDC31AE" w14:textId="77777777" w:rsidR="00D87F43" w:rsidRDefault="00204AEC">
      <w:pPr>
        <w:pStyle w:val="berschrift2"/>
        <w:tabs>
          <w:tab w:val="clear" w:pos="851"/>
        </w:tabs>
        <w:spacing w:after="120"/>
        <w:ind w:left="567"/>
        <w:jc w:val="both"/>
      </w:pPr>
      <w:r>
        <w:t>Die Unterschreitung eines Service Levels stellt einen Mangel dar. Für Vertragsleistungen, für die keine Service Level vereinbart sind, gelten die sonstigen vertraglichen oder gesetzlichen Qualitätsanforderungen.</w:t>
      </w:r>
    </w:p>
    <w:p w14:paraId="07303CBD" w14:textId="77777777" w:rsidR="00364551" w:rsidRDefault="00204AEC" w:rsidP="001446DC">
      <w:pPr>
        <w:pStyle w:val="berschrift2"/>
        <w:tabs>
          <w:tab w:val="clear" w:pos="851"/>
        </w:tabs>
        <w:spacing w:after="120"/>
        <w:ind w:left="567"/>
        <w:jc w:val="both"/>
      </w:pPr>
      <w:r>
        <w:t xml:space="preserve">Für den Fall der Nichteinhaltung von Service Levels </w:t>
      </w:r>
      <w:r w:rsidR="00191198">
        <w:t>vereinbaren</w:t>
      </w:r>
      <w:r>
        <w:t xml:space="preserve"> die Parteien die Zahlung von bestimmten, von der Intensität der Service Level Verletzung abhängigen, Vertragsstrafen wegen Schlechtleistung (nachfolgend: „</w:t>
      </w:r>
      <w:r>
        <w:rPr>
          <w:b/>
          <w:bCs w:val="0"/>
        </w:rPr>
        <w:t>Vertragsstrafen</w:t>
      </w:r>
      <w:r>
        <w:t>" oder „</w:t>
      </w:r>
      <w:r>
        <w:rPr>
          <w:b/>
          <w:bCs w:val="0"/>
        </w:rPr>
        <w:t>Pönalen</w:t>
      </w:r>
      <w:r>
        <w:t>“).</w:t>
      </w:r>
      <w:r w:rsidR="001446DC">
        <w:t xml:space="preserve"> </w:t>
      </w:r>
    </w:p>
    <w:p w14:paraId="266120ED" w14:textId="72BD0D00" w:rsidR="001446DC" w:rsidRPr="001446DC" w:rsidRDefault="5B7E7A8C" w:rsidP="001446DC">
      <w:pPr>
        <w:pStyle w:val="berschrift2"/>
        <w:tabs>
          <w:tab w:val="clear" w:pos="851"/>
        </w:tabs>
        <w:spacing w:after="120"/>
        <w:ind w:left="567"/>
        <w:jc w:val="both"/>
      </w:pPr>
      <w:r>
        <w:t xml:space="preserve">Die vom Auftragnehmer im Zusammenhang mit der Nichteinhaltung von Service Levels in einem Kalendermonat zu zahlende Vertragsstrafe </w:t>
      </w:r>
      <w:r w:rsidR="623E232F">
        <w:t xml:space="preserve">ist auf einen Betrag in Höhe von netto </w:t>
      </w:r>
      <w:r w:rsidR="6FBFAC74">
        <w:t>15.000</w:t>
      </w:r>
      <w:r w:rsidR="623E232F">
        <w:t xml:space="preserve"> EUR</w:t>
      </w:r>
      <w:r w:rsidR="00801BED">
        <w:t xml:space="preserve"> pro Monat</w:t>
      </w:r>
      <w:r w:rsidR="623E232F">
        <w:t xml:space="preserve">, insgesamt jedoch auf einen Betrag in Höhe von netto </w:t>
      </w:r>
      <w:r w:rsidR="7E7AD524">
        <w:t>60.000</w:t>
      </w:r>
      <w:r w:rsidR="436C2A1F">
        <w:t xml:space="preserve"> </w:t>
      </w:r>
      <w:r w:rsidR="623E232F">
        <w:t>EUR je Kalenderjahr beschränkt.</w:t>
      </w:r>
    </w:p>
    <w:p w14:paraId="5C67F607" w14:textId="7C52BD9A" w:rsidR="01D3AC57" w:rsidRPr="008238B4" w:rsidRDefault="01D3AC57" w:rsidP="008238B4">
      <w:pPr>
        <w:pStyle w:val="berschrift2"/>
        <w:tabs>
          <w:tab w:val="clear" w:pos="851"/>
        </w:tabs>
        <w:spacing w:after="120"/>
        <w:ind w:left="567"/>
        <w:jc w:val="both"/>
      </w:pPr>
      <w:r w:rsidRPr="008238B4">
        <w:t>Die Einhaltung der Service Levels wird kalendermonatlich für den der Bewertung vorangegangen Kalendermonat bestimmt. Die Parteien vereinbaren die Zahlung einer Vertragsstrafe durch den Auftragnehmer an den Auftraggeber wegen einer Service Level Verletzung für den Fall, dass</w:t>
      </w:r>
      <w:r>
        <w:br/>
      </w:r>
      <w:r w:rsidRPr="008238B4">
        <w:t xml:space="preserve"> i) eine vereinbarte Verfügbarkeit in drei aufeinanderfolgenden Kalendermonaten nicht eingehalten wurden, oder</w:t>
      </w:r>
      <w:r>
        <w:br/>
      </w:r>
      <w:r w:rsidRPr="008238B4">
        <w:t xml:space="preserve"> ii) eine vereinbarte Verfügbarkeit um mehr als 10 Prozentpunkte unterschritten wurde, oder</w:t>
      </w:r>
      <w:r>
        <w:br/>
      </w:r>
      <w:r w:rsidRPr="008238B4">
        <w:t xml:space="preserve"> iii) eine zu einem Fehler mit der Fehlerpriorität 1 vereinbarte Lösungszeit um mehr als 8 Stunden überschritten wurde, oder</w:t>
      </w:r>
      <w:r>
        <w:br/>
      </w:r>
      <w:r w:rsidRPr="008238B4">
        <w:t xml:space="preserve"> iv) bezogen auf den Zeitraum eines Kalenderjahres die jeweils vereinbarte Lösungszeit bei mehr als 10% aller angefallenen Incidents überschritten wurde, oder</w:t>
      </w:r>
      <w:r>
        <w:br/>
      </w:r>
      <w:r w:rsidRPr="008238B4">
        <w:t xml:space="preserve"> v) bezogen auf den Zeitraum eines Kalenderjahres die jeweils vereinbarte Reaktionszeit bei mehr als 10% aller angefallenen Incidents überschritten wurde.</w:t>
      </w:r>
    </w:p>
    <w:p w14:paraId="4E6494A6" w14:textId="77777777" w:rsidR="00ED0C70" w:rsidRDefault="00204AEC">
      <w:pPr>
        <w:pStyle w:val="berschrift2"/>
        <w:tabs>
          <w:tab w:val="clear" w:pos="851"/>
        </w:tabs>
        <w:spacing w:after="120"/>
        <w:ind w:left="567"/>
        <w:jc w:val="both"/>
      </w:pPr>
      <w:r>
        <w:t>Für angefallene Vertragsstrafen erteilt der Auftragnehmer dem Auftraggeber eine Gutschrift. Diese ist dem Auftraggeber spätestens bis zum Ende des Monats zu übermitteln, der auf das Ende des Bemessungszeitraums folgt, für den die Vertragsstrafe angefallen ist.</w:t>
      </w:r>
      <w:r w:rsidR="00ED0C70">
        <w:t xml:space="preserve"> </w:t>
      </w:r>
    </w:p>
    <w:p w14:paraId="4DCA0373" w14:textId="77777777" w:rsidR="00ED0C70" w:rsidRDefault="00ED0C70">
      <w:pPr>
        <w:pStyle w:val="berschrift2"/>
        <w:tabs>
          <w:tab w:val="clear" w:pos="851"/>
        </w:tabs>
        <w:spacing w:after="120"/>
        <w:ind w:left="567"/>
        <w:jc w:val="both"/>
      </w:pPr>
      <w:r>
        <w:t>Der</w:t>
      </w:r>
      <w:r w:rsidRPr="00ED0C70">
        <w:t xml:space="preserve"> </w:t>
      </w:r>
      <w:r>
        <w:t xml:space="preserve">Auftragnehmer ist nicht zur Zahlung von Vertragsstrafen verpflichtet, soweit die Nichteinhaltung des Service Levels dadurch verursacht wurde, dass der Auftraggeber Mitwirkungs- oder Beistellleistungen nicht erfüllt hat und der Auftragnehmer dies nachweist. Das gleiche gilt, soweit die Nichteinhaltung des Service Levels dadurch verursacht wurde, dass der Auftraggeber Mitwirkungs- oder Beistellleistungen nicht vertragsgemäß erbracht hat und der Auftragnehmer dies nachweist. </w:t>
      </w:r>
    </w:p>
    <w:p w14:paraId="25ACC51B" w14:textId="77777777" w:rsidR="00ED0C70" w:rsidRDefault="00ED0C70">
      <w:pPr>
        <w:pStyle w:val="berschrift2"/>
        <w:tabs>
          <w:tab w:val="clear" w:pos="851"/>
        </w:tabs>
        <w:spacing w:after="120"/>
        <w:ind w:left="567"/>
        <w:jc w:val="both"/>
      </w:pPr>
      <w:r>
        <w:t>Bezahlte</w:t>
      </w:r>
      <w:r w:rsidRPr="00ED0C70">
        <w:t xml:space="preserve"> </w:t>
      </w:r>
      <w:r>
        <w:t xml:space="preserve">Vertragsstrafen werden auf einen vom Auftraggeber im Zusammenhang mit der Ursache der Service Level Verletzung zusätzlich geltend gemachten Schadensersatz- oder Minderungsanspruch angerechnet. Die weiteren Rechte und Ansprüche des Auftraggebers im Zusammenhang mit Service Level Verletzungen bleiben von der Zahlung von Pönalen unberührt. </w:t>
      </w:r>
    </w:p>
    <w:p w14:paraId="7D95E038" w14:textId="0821F0C7" w:rsidR="00D87F43" w:rsidRPr="00A96EE2" w:rsidRDefault="00ED0C70">
      <w:pPr>
        <w:pStyle w:val="berschrift2"/>
        <w:tabs>
          <w:tab w:val="clear" w:pos="851"/>
        </w:tabs>
        <w:spacing w:after="120"/>
        <w:ind w:left="567"/>
        <w:jc w:val="both"/>
      </w:pPr>
      <w:r>
        <w:t>Eine</w:t>
      </w:r>
      <w:r w:rsidRPr="00ED0C70">
        <w:t xml:space="preserve"> </w:t>
      </w:r>
      <w:r>
        <w:t xml:space="preserve">Vertragsstrafe kann der Auftraggeber bis zur letzten, nach diesem Vertrag zu </w:t>
      </w:r>
      <w:r w:rsidRPr="00A96EE2">
        <w:t>leistenden, Zahlung geltend machen, ohne sie sich vorbehalten zu müssen.</w:t>
      </w:r>
    </w:p>
    <w:p w14:paraId="74438F34" w14:textId="7B5BC8C9" w:rsidR="00EA448C" w:rsidRPr="00A96EE2" w:rsidRDefault="00EA448C" w:rsidP="00EA448C">
      <w:pPr>
        <w:pStyle w:val="berschrift2"/>
        <w:tabs>
          <w:tab w:val="clear" w:pos="851"/>
        </w:tabs>
        <w:spacing w:after="120"/>
        <w:ind w:left="567"/>
        <w:jc w:val="both"/>
      </w:pPr>
      <w:r w:rsidRPr="00A96EE2">
        <w:t>Die SLA gelten nicht für die Phasen 1 bis 5 der Transition.</w:t>
      </w:r>
      <w:r w:rsidR="0042311E" w:rsidRPr="00A96EE2">
        <w:t xml:space="preserve"> Die Phasen der Transition sind in Leistungsschein 01 definiert.</w:t>
      </w:r>
      <w:r w:rsidRPr="00A96EE2">
        <w:t xml:space="preserve"> Ab formaler Betriebsübernahme nach dem Abschluss der Transitionsphase gelten die SLA der Leistungsscheine 02 und 03 uneingeschränkt. Die Hypercare-Phase begründet keine SLA-Erleichterungen</w:t>
      </w:r>
      <w:r w:rsidR="00C955E9" w:rsidRPr="00A96EE2">
        <w:t>.</w:t>
      </w:r>
    </w:p>
    <w:p w14:paraId="739CF4BA" w14:textId="77777777" w:rsidR="00AE7E28" w:rsidRPr="00AE7E28" w:rsidRDefault="00AE7E28" w:rsidP="00CD19F2">
      <w:pPr>
        <w:rPr>
          <w:highlight w:val="green"/>
        </w:rPr>
      </w:pPr>
    </w:p>
    <w:p w14:paraId="4431E983" w14:textId="77777777" w:rsidR="00D87F43" w:rsidRDefault="00D87F43">
      <w:pPr>
        <w:keepNext/>
        <w:keepLines/>
      </w:pPr>
    </w:p>
    <w:p w14:paraId="49D822FA" w14:textId="77777777" w:rsidR="00D87F43" w:rsidRDefault="00204AEC" w:rsidP="00B168CB">
      <w:pPr>
        <w:pStyle w:val="berschrift1"/>
        <w:spacing w:after="120"/>
        <w:ind w:left="426"/>
      </w:pPr>
      <w:bookmarkStart w:id="9" w:name="_Ref94443760"/>
      <w:bookmarkStart w:id="10" w:name="_Toc233192062"/>
      <w:r>
        <w:t>Nutzungsrechte</w:t>
      </w:r>
      <w:bookmarkEnd w:id="9"/>
      <w:bookmarkEnd w:id="10"/>
    </w:p>
    <w:p w14:paraId="03C2A93D" w14:textId="77777777" w:rsidR="00D87F43" w:rsidRDefault="00204AEC">
      <w:pPr>
        <w:pStyle w:val="berschrift2"/>
        <w:tabs>
          <w:tab w:val="clear" w:pos="851"/>
        </w:tabs>
        <w:spacing w:after="120"/>
        <w:ind w:left="567"/>
      </w:pPr>
      <w:bookmarkStart w:id="11" w:name="_Ref95377475"/>
      <w:bookmarkStart w:id="12" w:name="_Ref474868148"/>
      <w:r>
        <w:t xml:space="preserve">Die Einräumung von Nutzungsrechten des Auftraggebers an der SAP-Software und der im Einsatz befindlichen Software von Drittanbietern (Lizenzierung) erfolgt durch den Auftraggeber bei dem Hersteller der Software und ist nicht Gegenstand </w:t>
      </w:r>
      <w:r>
        <w:rPr>
          <w:szCs w:val="22"/>
        </w:rPr>
        <w:t>dieses</w:t>
      </w:r>
      <w:r>
        <w:t xml:space="preserve"> Vertrages.</w:t>
      </w:r>
    </w:p>
    <w:p w14:paraId="5DE34986" w14:textId="77777777" w:rsidR="00D87F43" w:rsidRDefault="00204AEC">
      <w:pPr>
        <w:pStyle w:val="berschrift2"/>
        <w:tabs>
          <w:tab w:val="clear" w:pos="851"/>
        </w:tabs>
        <w:spacing w:after="120"/>
        <w:ind w:left="567"/>
      </w:pPr>
      <w:bookmarkStart w:id="13" w:name="_Ref99630317"/>
      <w:r>
        <w:t>Der Auftragnehmer räumt dem Auftraggeber an den unter diesem Vertrag erbrachten Leistungen, damit zusammenhängenden Konzepten, Entwürfen und anderen durch das Urheberrecht oder gewerbliche Schutzrechte geschützten Materialien (nachfolgend insgesamt "</w:t>
      </w:r>
      <w:r>
        <w:rPr>
          <w:b/>
        </w:rPr>
        <w:t>Materialien</w:t>
      </w:r>
      <w:r>
        <w:t>") mit Übergabe des jeweiligen Materials an diesen auch für alle bei Vertragsabschluss unbekannte Nutzungsarten das ausschließliche, übertragbare, räumlich, zeitlich, inhaltlich und sonst in jeder Hinsicht unbeschränkte und unwiderrufliche Nutzungsrecht ein.</w:t>
      </w:r>
      <w:bookmarkEnd w:id="11"/>
      <w:bookmarkEnd w:id="13"/>
    </w:p>
    <w:p w14:paraId="738874A4" w14:textId="5A1DB376" w:rsidR="00D87F43" w:rsidRDefault="00204AEC">
      <w:pPr>
        <w:pStyle w:val="berschrift2"/>
        <w:numPr>
          <w:ilvl w:val="0"/>
          <w:numId w:val="0"/>
        </w:numPr>
        <w:tabs>
          <w:tab w:val="clear" w:pos="851"/>
        </w:tabs>
        <w:spacing w:after="120"/>
        <w:ind w:left="567"/>
      </w:pPr>
      <w:r>
        <w:t>Soweit es sich bei den Materialien um speziell für den Auftraggeber erstellte Software handelt, umfasst die Rechtseinräumung sämtliche Umsetzungsformen einschließlich Source- und Objektcode und die jeweils dazugehörige Dokumentation. In diesem Fall hat der Auftragnehmer dem Auftraggeber den der nach diesem Vertrag erstellten Software zu Grunde liegenden Source- und Objektcode herauszugeben</w:t>
      </w:r>
      <w:r w:rsidRPr="005F2724">
        <w:t>.</w:t>
      </w:r>
      <w:r w:rsidR="006A04FD" w:rsidRPr="005F2724">
        <w:t xml:space="preserve"> Der Auftragnehmer ist verpflichtet, dem Auftraggeber d</w:t>
      </w:r>
      <w:r w:rsidR="00D60BFA" w:rsidRPr="005F2724">
        <w:t>en Source- und Objektcode au</w:t>
      </w:r>
      <w:r w:rsidR="006E1A6E" w:rsidRPr="005F2724">
        <w:t xml:space="preserve">f Verlangen des Auftraggebers nach </w:t>
      </w:r>
      <w:r w:rsidR="00D60BFA" w:rsidRPr="005F2724">
        <w:t xml:space="preserve">Fertigstellung </w:t>
      </w:r>
      <w:r w:rsidR="00250072" w:rsidRPr="005F2724">
        <w:t xml:space="preserve">oder – soweit vertraglich vereinbart – nach Abnahme unmittelbar </w:t>
      </w:r>
      <w:r w:rsidR="006E1A6E" w:rsidRPr="005F2724">
        <w:t xml:space="preserve">herauszugeben. </w:t>
      </w:r>
    </w:p>
    <w:p w14:paraId="54EFA50C" w14:textId="533CD9B9" w:rsidR="00D87F43" w:rsidRDefault="00204AEC">
      <w:pPr>
        <w:pStyle w:val="berschrift2"/>
        <w:tabs>
          <w:tab w:val="clear" w:pos="851"/>
        </w:tabs>
        <w:spacing w:after="120"/>
        <w:ind w:left="567"/>
      </w:pPr>
      <w:r>
        <w:t>Die Nutzungsrechte des Auftraggebers umfassen insbesondere das Recht, die Materialien</w:t>
      </w:r>
      <w:r w:rsidR="005E1908">
        <w:t xml:space="preserve"> zeitlich und örtlich</w:t>
      </w:r>
      <w:r>
        <w:t xml:space="preserve"> unbeschränkt - insbesondere auch für Dienstleistungen gegenüber Dritten - zu nutzen, sie dauerhaft oder vorübergehend zu vervielfältigen, sie ganz oder teilweise mit jedem Mittel und in jeder Form auf jeder Art von Speichermedium zu speichern, zu unterlizenzieren, sie zu ändern, zu bearbeiten, zu veröffentlichen, zu übersetzen und zu übertragen.</w:t>
      </w:r>
    </w:p>
    <w:p w14:paraId="089BA5BD" w14:textId="589C675A" w:rsidR="00D87F43" w:rsidRDefault="00204AEC">
      <w:pPr>
        <w:pStyle w:val="berschrift2"/>
        <w:tabs>
          <w:tab w:val="clear" w:pos="851"/>
        </w:tabs>
        <w:spacing w:after="120"/>
        <w:ind w:left="567"/>
      </w:pPr>
      <w:r>
        <w:t xml:space="preserve">Die Übertragung der Nutzungsrechte erfolgt für die in Ziffer </w:t>
      </w:r>
      <w:r>
        <w:fldChar w:fldCharType="begin"/>
      </w:r>
      <w:r>
        <w:instrText xml:space="preserve"> REF _Ref99630317 \r \h </w:instrText>
      </w:r>
      <w:r>
        <w:fldChar w:fldCharType="separate"/>
      </w:r>
      <w:r w:rsidR="0094625F">
        <w:t>5.2</w:t>
      </w:r>
      <w:r>
        <w:fldChar w:fldCharType="end"/>
      </w:r>
      <w:r>
        <w:t xml:space="preserve"> genannten Materialien nach deren Erstellung und Übergabe an den Auftraggeber und erst in dem Zeitpunkt der vollständig</w:t>
      </w:r>
      <w:r w:rsidR="00F16925">
        <w:t xml:space="preserve"> geschuldeten</w:t>
      </w:r>
      <w:r>
        <w:t xml:space="preserve"> Vergütungszahlung für die das jeweilige Material betreffenden Vertragsleistungen durch den Auftraggeber.</w:t>
      </w:r>
    </w:p>
    <w:p w14:paraId="5631F81C" w14:textId="4D7282FD" w:rsidR="00D87F43" w:rsidRDefault="00204AEC">
      <w:pPr>
        <w:pStyle w:val="berschrift2"/>
        <w:numPr>
          <w:ilvl w:val="0"/>
          <w:numId w:val="0"/>
        </w:numPr>
        <w:tabs>
          <w:tab w:val="clear" w:pos="851"/>
        </w:tabs>
        <w:spacing w:after="120"/>
        <w:ind w:left="567"/>
      </w:pPr>
      <w:r>
        <w:t>Bis zur vollständig</w:t>
      </w:r>
      <w:r w:rsidR="00F16925">
        <w:t xml:space="preserve"> geschuldeten</w:t>
      </w:r>
      <w:r>
        <w:t xml:space="preserve"> Vergütungszahlung duldet der Auftragnehmer die Nutzung der Materialien durch den Auftraggeber widerruflich. Der Auftragnehmer kann den Einsatz solcher Materialien, mit deren Vergütungszahlung sich der Auftraggeber in Verzug befindet, für die Dauer des Verzuges widerrufen.</w:t>
      </w:r>
    </w:p>
    <w:p w14:paraId="560829B4" w14:textId="77777777" w:rsidR="00D87F43" w:rsidRDefault="00204AEC">
      <w:pPr>
        <w:pStyle w:val="berschrift2"/>
        <w:tabs>
          <w:tab w:val="clear" w:pos="851"/>
        </w:tabs>
        <w:spacing w:after="120"/>
        <w:ind w:left="567"/>
      </w:pPr>
      <w:r>
        <w:t>Der Auftraggeber ist berechtigt, die vorstehenden Rechte ohne weitere Zustimmung durch den Auftragnehmer ganz oder teilweise auf Dritte zu übertragen oder einfache Rechte hiervon abzuspalten und Dritten einzuräumen.</w:t>
      </w:r>
    </w:p>
    <w:bookmarkEnd w:id="12"/>
    <w:p w14:paraId="1234CEF0" w14:textId="41CFA51D" w:rsidR="00D87F43" w:rsidRDefault="00204AEC">
      <w:pPr>
        <w:pStyle w:val="berschrift2"/>
        <w:tabs>
          <w:tab w:val="clear" w:pos="851"/>
        </w:tabs>
        <w:spacing w:after="120"/>
        <w:ind w:left="567"/>
        <w:rPr>
          <w:rFonts w:eastAsia="Times New Roman" w:cs="Times New Roman"/>
          <w:bCs w:val="0"/>
          <w:iCs w:val="0"/>
          <w:color w:val="auto"/>
          <w:szCs w:val="24"/>
        </w:rPr>
      </w:pPr>
      <w:r>
        <w:t xml:space="preserve">Sämtliche in dieser Ziffer </w:t>
      </w:r>
      <w:r>
        <w:fldChar w:fldCharType="begin"/>
      </w:r>
      <w:r>
        <w:instrText xml:space="preserve"> REF _Ref94443760 \r \h  \* MERGEFORMAT </w:instrText>
      </w:r>
      <w:r>
        <w:fldChar w:fldCharType="separate"/>
      </w:r>
      <w:r w:rsidR="0094625F">
        <w:t>5</w:t>
      </w:r>
      <w:r>
        <w:fldChar w:fldCharType="end"/>
      </w:r>
      <w:r>
        <w:t xml:space="preserve"> beschriebenen Rechtseinräumungen sind in der </w:t>
      </w:r>
      <w:r w:rsidR="009254BB">
        <w:t xml:space="preserve">im Preisblatt </w:t>
      </w:r>
      <w:r>
        <w:t>vereinbarten Vergütung enthalten und mit Zahlung der Vergütung abgegolten.</w:t>
      </w:r>
    </w:p>
    <w:p w14:paraId="0EF379EC" w14:textId="71D179AC" w:rsidR="00D87F43" w:rsidRDefault="00204AEC">
      <w:pPr>
        <w:pStyle w:val="berschrift2"/>
        <w:tabs>
          <w:tab w:val="clear" w:pos="851"/>
        </w:tabs>
        <w:spacing w:after="120"/>
        <w:ind w:left="567"/>
      </w:pPr>
      <w:r>
        <w:t xml:space="preserve">Der Auftragnehmer gewährleistet, dass Rechte </w:t>
      </w:r>
      <w:r w:rsidR="009254BB">
        <w:t xml:space="preserve">von </w:t>
      </w:r>
      <w:r>
        <w:t>Mitarbeiter</w:t>
      </w:r>
      <w:r w:rsidR="00895591">
        <w:t>n</w:t>
      </w:r>
      <w:r>
        <w:t>/Dritten der Rechtseinräumung an den Auftraggeber nicht entgegenstehen.</w:t>
      </w:r>
    </w:p>
    <w:p w14:paraId="2D991712" w14:textId="77777777" w:rsidR="00D87F43" w:rsidRDefault="00204AEC">
      <w:pPr>
        <w:pStyle w:val="berschrift2"/>
        <w:tabs>
          <w:tab w:val="clear" w:pos="851"/>
        </w:tabs>
        <w:spacing w:after="120"/>
        <w:ind w:left="567"/>
      </w:pPr>
      <w:r>
        <w:t>Der Auftraggeber ist grundsätzlich bereit, dem Auftragnehmer und ggf. in die Leistungserbringung einbezogene Subunternehmer nach gesonderter Vereinbarung das Recht einzuräumen, die Materialien im Rahmen seiner Weiterentwicklung der Materialien und zur Leistungserbringung an andere Kunden zu nutzen.</w:t>
      </w:r>
    </w:p>
    <w:p w14:paraId="6516DA30" w14:textId="77777777" w:rsidR="00D87F43" w:rsidRDefault="00204AEC">
      <w:pPr>
        <w:pStyle w:val="berschrift2"/>
        <w:tabs>
          <w:tab w:val="clear" w:pos="851"/>
        </w:tabs>
        <w:spacing w:after="120"/>
        <w:ind w:left="567"/>
      </w:pPr>
      <w:r>
        <w:t>An Materialien des Auftraggebers oder seiner Konzerngesellschaften oder Lizenzgebern, zu denen der Auftragnehmer während der Leistungserbringung Zugang hat, erhält der Auftragnehmer ausschließlich die zur Erbringung der Vertragsleistungen notwendigen, einfachen Nutzungsrechte. Diese sind insbesondere auf die Laufzeit des Vertrages begrenzt und nicht übertragbar oder unterlizenzierbar.</w:t>
      </w:r>
    </w:p>
    <w:p w14:paraId="38BD5CAC" w14:textId="77777777" w:rsidR="00D87F43" w:rsidRDefault="00D87F43">
      <w:pPr>
        <w:keepNext/>
        <w:keepLines/>
      </w:pPr>
    </w:p>
    <w:p w14:paraId="53990847" w14:textId="77777777" w:rsidR="00D87F43" w:rsidRDefault="00204AEC" w:rsidP="00B168CB">
      <w:pPr>
        <w:pStyle w:val="berschrift1"/>
        <w:spacing w:after="120"/>
        <w:ind w:left="426"/>
      </w:pPr>
      <w:bookmarkStart w:id="14" w:name="_Toc233192063"/>
      <w:r>
        <w:lastRenderedPageBreak/>
        <w:t>Weitere Pflichten des Auftragnehmers</w:t>
      </w:r>
      <w:bookmarkEnd w:id="14"/>
    </w:p>
    <w:p w14:paraId="680F57AD" w14:textId="77777777" w:rsidR="008E29EE" w:rsidRPr="003E0AB3" w:rsidRDefault="008E29EE" w:rsidP="008E29EE">
      <w:pPr>
        <w:pStyle w:val="berschrift2"/>
        <w:tabs>
          <w:tab w:val="clear" w:pos="851"/>
        </w:tabs>
        <w:spacing w:after="120"/>
        <w:ind w:left="567"/>
      </w:pPr>
      <w:r>
        <w:t>Der Auftragnehmer erbringt die Vertragsleistungen mit der Sorgfalt eines ordentlichen und fachkundigen Unternehmers, der auf die Erbringung vergleichbarer IT</w:t>
      </w:r>
      <w:r w:rsidRPr="58AFEB12">
        <w:rPr>
          <w:rFonts w:ascii="Cambria Math" w:hAnsi="Cambria Math" w:cs="Cambria Math"/>
        </w:rPr>
        <w:t>￼</w:t>
      </w:r>
      <w:r>
        <w:t>Betriebs- und Application-Management-Leistungen spezialisiert ist. Die Leistungen sind nach dem anerkannten Stand der Technik, unter Einhaltung der vertraglich festgelegten Leistungs-, Qualitäts- und Serviceanforderungen sowie der anwendbaren gesetzlichen Vorgaben zu erbringen.</w:t>
      </w:r>
    </w:p>
    <w:p w14:paraId="5EC964C0" w14:textId="77777777" w:rsidR="00E84995" w:rsidRPr="003E0AB3" w:rsidRDefault="00E84995" w:rsidP="00E84995">
      <w:pPr>
        <w:pStyle w:val="berschrift2"/>
        <w:tabs>
          <w:tab w:val="clear" w:pos="851"/>
        </w:tabs>
        <w:spacing w:after="120"/>
        <w:ind w:left="567"/>
        <w:jc w:val="both"/>
      </w:pPr>
      <w:r>
        <w:t>Der Auftragnehmer setzt für die Durchführung der vertraglich geschuldeten Leistungen das in Anlage [●] benannte Schlüsselpersonal ein. Schlüsselpersonal sind diejenigen Mitarbeiterinnen und Mitarbeiter des Auftragnehmers, deren besondere fachliche Qualifikation und Erfahrung für die ordnungsgemäße Leistungserbringung von wesentlicher Bedeutung sind.</w:t>
      </w:r>
    </w:p>
    <w:p w14:paraId="6F2AF1DD" w14:textId="77777777" w:rsidR="00E84995" w:rsidRPr="003E0AB3" w:rsidRDefault="00E84995" w:rsidP="00E84995">
      <w:pPr>
        <w:pStyle w:val="berschrift2"/>
        <w:numPr>
          <w:ilvl w:val="0"/>
          <w:numId w:val="0"/>
        </w:numPr>
        <w:tabs>
          <w:tab w:val="clear" w:pos="851"/>
        </w:tabs>
        <w:spacing w:after="120"/>
        <w:ind w:left="567"/>
        <w:jc w:val="both"/>
      </w:pPr>
      <w:r w:rsidRPr="003E0AB3">
        <w:t>Ein Austausch oder eine sonstige Abberufung von benanntem Schlüsselpersonal ist nur mit vorheriger schriftlicher Zustimmung des Auftraggebers zulässig. Der Auftragnehmer hat dem Auftraggeber rechtzeitig vor dem geplanten Wechsel eine geeignete Ersatzperson vorzuschlagen und dabei durch geeignete Nachweise (insbesondere Lebenslauf, Referenzen, Qualifikationsnachweise) zu belegen, dass die Ersatzperson die gleiche oder eine vergleichbare Qualifikation, Berufserfahrung und Projekterfahrung besitzt wie das ursprünglich benannte Mitglied des Schlüsselpersonals.</w:t>
      </w:r>
    </w:p>
    <w:p w14:paraId="42EA2363" w14:textId="77777777" w:rsidR="00A6109F" w:rsidRDefault="00E84995" w:rsidP="00A6109F">
      <w:pPr>
        <w:pStyle w:val="berschrift2"/>
        <w:numPr>
          <w:ilvl w:val="0"/>
          <w:numId w:val="0"/>
        </w:numPr>
        <w:tabs>
          <w:tab w:val="clear" w:pos="851"/>
        </w:tabs>
        <w:spacing w:after="120"/>
        <w:ind w:left="567"/>
        <w:jc w:val="both"/>
      </w:pPr>
      <w:r w:rsidRPr="003E0AB3">
        <w:t>Der Auftraggeber darf die Zustimmung nur aus sachlich nachvollziehbaren Gründen verweigern; hierzu zählen insbesondere fehlende oder unzureichend nachgewiesene Qualifikation oder Erfahrung der vorgeschlagenen Ersatzperson im Hinblick auf die vertraglich geschuldeten Leistungen.</w:t>
      </w:r>
    </w:p>
    <w:p w14:paraId="5110C2C5" w14:textId="2D76D585" w:rsidR="00943A5D" w:rsidRPr="003E0AB3" w:rsidRDefault="00E84995" w:rsidP="00A6109F">
      <w:pPr>
        <w:pStyle w:val="berschrift2"/>
        <w:numPr>
          <w:ilvl w:val="0"/>
          <w:numId w:val="0"/>
        </w:numPr>
        <w:tabs>
          <w:tab w:val="clear" w:pos="851"/>
        </w:tabs>
        <w:spacing w:after="120"/>
        <w:ind w:left="567"/>
        <w:jc w:val="both"/>
      </w:pPr>
      <w:r>
        <w:t>Ein Austausch von Schlüsselpersonal ohne die erforderliche Zustimmung des Auftraggebers stellt eine wesentliche Vertragspflichtverletzung dar und berechtigt den Auftraggeber nach fruchtlosem Ablauf einer angemessenen Nachfrist zur Benennung einer geeigneten Ersatzperson zur Geltendmachung der ihm zustehenden Rechte, insbesondere zur außerordentlichen Kündigung aus wichtigem Grund sowie zum Ersatz des hierdurch entstehenden Schadens. Etwaige weitergehende Rechte des Auftraggebers bleiben unberührt.</w:t>
      </w:r>
      <w:r w:rsidR="00943A5D">
        <w:t xml:space="preserve"> </w:t>
      </w:r>
    </w:p>
    <w:p w14:paraId="5A5D814E" w14:textId="67A15FB0" w:rsidR="008E29EE" w:rsidRPr="008E29EE" w:rsidRDefault="00943A5D" w:rsidP="00E84995">
      <w:pPr>
        <w:pStyle w:val="berschrift2"/>
        <w:tabs>
          <w:tab w:val="clear" w:pos="851"/>
        </w:tabs>
        <w:spacing w:after="120"/>
        <w:ind w:left="567"/>
        <w:jc w:val="both"/>
      </w:pPr>
      <w:r>
        <w:t>Der Auftragnehmer ist verpflichtet, nur Personal einzusetzen, dass über ausreichende Deutschkenntnisse (mind. B2) verfügt. Der Auftraggeber ist berechtigt, den Austausch einer Person zu fordern, die der Auftragnehmer zur Leistungserbringung einsetzt, wenn diese keine ausreichenden Deutschkenntnisse hat. Kommt der Auftragnehmer dem nicht oder nicht erfolgreich nach, ist der Auftraggeber berechtigt die ihm zustehenden Rechte geltend zu machen, insbesondere eine außerordentliche Kündigung aus wichtigem Grund sowie zum Ersatz des hierdurch entstehenden Schadens. Für die einzusetzende Ersatzperson gelten die Anforderungen aus Ziff</w:t>
      </w:r>
      <w:r w:rsidR="00C86A5A">
        <w:t>er</w:t>
      </w:r>
      <w:r w:rsidR="00050FFA">
        <w:t xml:space="preserve"> 6</w:t>
      </w:r>
      <w:r>
        <w:t>.</w:t>
      </w:r>
      <w:r w:rsidR="00050FFA">
        <w:t>2</w:t>
      </w:r>
      <w:r>
        <w:t xml:space="preserve"> entsprechend.</w:t>
      </w:r>
    </w:p>
    <w:p w14:paraId="30DF64CF" w14:textId="77777777" w:rsidR="00D87F43" w:rsidRDefault="00204AEC">
      <w:pPr>
        <w:pStyle w:val="berschrift2"/>
        <w:tabs>
          <w:tab w:val="clear" w:pos="851"/>
        </w:tabs>
        <w:spacing w:after="120"/>
        <w:ind w:left="567"/>
      </w:pPr>
      <w:r>
        <w:t>Soweit der Auftragnehmer vom Auftraggeber während der Laufzeit des Vertrages mit der Entwicklung von Software beauftragt wird, wird der Auftragnehmer den Auftraggeber über Weiterentwicklungen, Verbesserungen, Fehlerbeseitigungsmaßnahmen und erhaltene Fehlermeldungen in Bezug auf die Software informieren.</w:t>
      </w:r>
    </w:p>
    <w:p w14:paraId="052B2AF3" w14:textId="223BD49B" w:rsidR="00D87F43" w:rsidRDefault="00204AEC">
      <w:pPr>
        <w:pStyle w:val="berschrift2"/>
        <w:tabs>
          <w:tab w:val="clear" w:pos="851"/>
        </w:tabs>
        <w:spacing w:after="120"/>
        <w:ind w:left="567"/>
      </w:pPr>
      <w:r>
        <w:t xml:space="preserve">Der Auftragnehmer wird den Auftraggeber unverzüglich informieren, falls er von Umständen Kenntnis erlangt, die für Betrieb und Nutzung der SAP-Software durch den Auftraggeber von Bedeutung sein können, insbesondere von behördlichen Anfragen, Gerichtsverfahren, Fehlermeldungen anderer Kunden der Fehlerklassen 1 und 2 gemäß </w:t>
      </w:r>
      <w:r w:rsidR="003C628F">
        <w:t>den Leistungsscheinen</w:t>
      </w:r>
      <w:r>
        <w:t xml:space="preserve"> und technischen Problemen der Software.</w:t>
      </w:r>
    </w:p>
    <w:p w14:paraId="641B6645" w14:textId="77777777" w:rsidR="00D87F43" w:rsidRDefault="00204AEC">
      <w:pPr>
        <w:pStyle w:val="berschrift2"/>
        <w:tabs>
          <w:tab w:val="clear" w:pos="851"/>
        </w:tabs>
        <w:spacing w:after="120"/>
        <w:ind w:left="567"/>
      </w:pPr>
      <w:r>
        <w:t>Der Auftragnehmer wird die in seiner Verfügungsgewalt stehende IT-Infrastruktur, die zum Betrieb der SAP-Systeme erforderlich ist, durch dem Stand der Technik entsprechende Sicherungsmaßnahmen (Zugangs-/Zugriffskontrolle, Firewalls, Netzwerktopologie, Systemhärtung etc.) vor dem Zugriff unbefugter Dritter schützen.</w:t>
      </w:r>
    </w:p>
    <w:p w14:paraId="1621F332" w14:textId="77777777" w:rsidR="009D69E8" w:rsidRPr="009D69E8" w:rsidRDefault="009D69E8" w:rsidP="009D69E8"/>
    <w:p w14:paraId="0A2F558A" w14:textId="77777777" w:rsidR="00D87F43" w:rsidRDefault="00D87F43">
      <w:pPr>
        <w:keepNext/>
        <w:keepLines/>
      </w:pPr>
    </w:p>
    <w:p w14:paraId="54F134E5" w14:textId="77777777" w:rsidR="00D87F43" w:rsidRDefault="00204AEC" w:rsidP="00B168CB">
      <w:pPr>
        <w:pStyle w:val="berschrift1"/>
        <w:spacing w:after="120"/>
        <w:ind w:left="426"/>
      </w:pPr>
      <w:bookmarkStart w:id="15" w:name="_Toc233192064"/>
      <w:r>
        <w:t>Abnahme</w:t>
      </w:r>
      <w:bookmarkEnd w:id="15"/>
    </w:p>
    <w:p w14:paraId="44872403" w14:textId="77777777" w:rsidR="00D87F43" w:rsidRDefault="00204AEC">
      <w:pPr>
        <w:pStyle w:val="text"/>
      </w:pPr>
      <w:r>
        <w:t xml:space="preserve">Die Vertragsleistungen des Auftragnehmers unterliegen der Abnahme durch den Auftraggeber, soweit dies im jeweiligen Leistungsschein entsprechend bestimmt ist. </w:t>
      </w:r>
    </w:p>
    <w:p w14:paraId="0F7D535F" w14:textId="77777777" w:rsidR="00D87F43" w:rsidRDefault="00D87F43">
      <w:pPr>
        <w:keepNext/>
        <w:keepLines/>
      </w:pPr>
    </w:p>
    <w:p w14:paraId="55F4138A" w14:textId="77777777" w:rsidR="00D87F43" w:rsidRPr="00B168CB" w:rsidRDefault="00204AEC" w:rsidP="00B168CB">
      <w:pPr>
        <w:pStyle w:val="berschrift1"/>
        <w:spacing w:after="120"/>
        <w:ind w:left="426"/>
      </w:pPr>
      <w:bookmarkStart w:id="16" w:name="_Toc233192065"/>
      <w:bookmarkStart w:id="17" w:name="_Ref233192164"/>
      <w:r>
        <w:t>Rechte</w:t>
      </w:r>
      <w:r w:rsidRPr="00B168CB">
        <w:t xml:space="preserve"> bei Mängeln</w:t>
      </w:r>
      <w:bookmarkEnd w:id="16"/>
      <w:bookmarkEnd w:id="17"/>
    </w:p>
    <w:p w14:paraId="0F9E7F89" w14:textId="60DC01E5" w:rsidR="00D87F43" w:rsidRDefault="6A8A5AF8" w:rsidP="7ABB3871">
      <w:pPr>
        <w:pStyle w:val="berschrift2"/>
        <w:tabs>
          <w:tab w:val="clear" w:pos="851"/>
        </w:tabs>
        <w:spacing w:after="120"/>
        <w:ind w:left="567"/>
        <w:rPr>
          <w:rFonts w:eastAsiaTheme="minorEastAsia"/>
          <w:color w:val="000000"/>
          <w:lang w:eastAsia="en-US"/>
        </w:rPr>
      </w:pPr>
      <w:bookmarkStart w:id="18" w:name="_Ref487007328"/>
      <w:r w:rsidRPr="7ABB3871">
        <w:rPr>
          <w:rFonts w:eastAsiaTheme="minorEastAsia"/>
          <w:color w:val="auto"/>
          <w:lang w:eastAsia="en-US"/>
        </w:rPr>
        <w:t xml:space="preserve">Der </w:t>
      </w:r>
      <w:r w:rsidR="24A24A14" w:rsidRPr="7ABB3871">
        <w:rPr>
          <w:rFonts w:eastAsiaTheme="minorEastAsia"/>
          <w:color w:val="auto"/>
          <w:lang w:eastAsia="en-US"/>
        </w:rPr>
        <w:t xml:space="preserve">Auftragnehmer </w:t>
      </w:r>
      <w:r w:rsidRPr="7ABB3871">
        <w:rPr>
          <w:rFonts w:eastAsiaTheme="minorEastAsia"/>
          <w:color w:val="auto"/>
          <w:lang w:eastAsia="en-US"/>
        </w:rPr>
        <w:t xml:space="preserve">schuldet die </w:t>
      </w:r>
      <w:r w:rsidRPr="7ABB3871">
        <w:rPr>
          <w:rFonts w:eastAsiaTheme="minorEastAsia"/>
          <w:lang w:eastAsia="en-US"/>
        </w:rPr>
        <w:t>Mangelfreiheit der Vertragsleistungen.</w:t>
      </w:r>
    </w:p>
    <w:p w14:paraId="4E8F5B8C"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color w:val="000000"/>
          <w:szCs w:val="22"/>
          <w:lang w:eastAsia="en-US"/>
        </w:rPr>
        <w:t>Die vom Auftragnehmer geschuldeten Vertragsleistungen gelten als mangelfrei, wenn sie die vertraglich vereinbarte Beschaffenheit aufweisen. Dies ist insbesondere dann nicht der Fall, wenn sich vertraglich vereinbarte Funktionalitäten nicht oder nur mit nicht nur unerheblichem Aufwand nutzen lassen oder in Verbindung mit Drittsystemen des Auftraggebers diese derart stören, dass sich die Software nicht oder nicht zumutbar einsetzen lässt.</w:t>
      </w:r>
    </w:p>
    <w:p w14:paraId="6CB7ED36"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color w:val="000000"/>
          <w:szCs w:val="22"/>
          <w:lang w:eastAsia="en-US"/>
        </w:rPr>
        <w:t>Soweit die Beschaffenheit nicht hinreichend vereinbart ist, gilt Software als frei von Sachmängeln, wenn sie sich für die nach dem Vertrag vorausgesetzte Verwendung eignet oder wenn sie sich für die gewöhnliche Verwendung eignet und dabei eine Beschaffenheit aufweist, die bei Software der gleichen Art üblich ist.</w:t>
      </w:r>
    </w:p>
    <w:p w14:paraId="67142B46" w14:textId="77777777" w:rsidR="00D87F43" w:rsidRDefault="00204AEC">
      <w:pPr>
        <w:pStyle w:val="berschrift2"/>
        <w:tabs>
          <w:tab w:val="clear" w:pos="851"/>
        </w:tabs>
        <w:spacing w:after="120"/>
        <w:ind w:left="567"/>
        <w:rPr>
          <w:rFonts w:eastAsiaTheme="minorHAnsi"/>
          <w:color w:val="000000"/>
          <w:szCs w:val="22"/>
          <w:lang w:eastAsia="en-US"/>
        </w:rPr>
      </w:pPr>
      <w:bookmarkStart w:id="19" w:name="_Ref487010615"/>
      <w:r>
        <w:rPr>
          <w:rFonts w:eastAsiaTheme="minorHAnsi"/>
          <w:color w:val="000000"/>
          <w:szCs w:val="22"/>
          <w:lang w:eastAsia="en-US"/>
        </w:rPr>
        <w:t>Der Auftraggeber ist bei Mängeln berechtigt, Nacherfüllung nach den gesetzlichen Bestimmungen zu verlangen. Der Auftragnehmer hat im Rahmen der gesetzlichen Bestimmungen die zur Nacherfüllung erforderlichen Aufwendungen zu tragen.</w:t>
      </w:r>
    </w:p>
    <w:p w14:paraId="0BCD039C"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color w:val="000000"/>
          <w:szCs w:val="22"/>
          <w:lang w:eastAsia="en-US"/>
        </w:rPr>
        <w:t>Der Auftragnehmer hat sich bei der Abwicklung der Nacherfüllung nach den betrieblichen Belangen des Auftraggebers zu richten.</w:t>
      </w:r>
    </w:p>
    <w:p w14:paraId="53102FB8"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color w:val="000000"/>
          <w:szCs w:val="22"/>
          <w:lang w:eastAsia="en-US"/>
        </w:rPr>
        <w:t>Im Fall von Rechtsmängeln kann der Auftraggeber vom Auftragnehmer Nacherfüllung ins-besondere in der Art verlangen, dass der Auftragnehmer diese Mängel durch entsprechende lizenzvertragliche Vereinbarungen mit dem jeweiligen Rechteinhaber beseitigt.</w:t>
      </w:r>
    </w:p>
    <w:p w14:paraId="2F037A97"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color w:val="000000"/>
          <w:szCs w:val="22"/>
          <w:lang w:eastAsia="en-US"/>
        </w:rPr>
        <w:t>Im Übrigen gelten die gesetzlichen Bestimmungen. Weitere Rechte des Auftraggebers aus gesetzlicher Mängelhaftung oder vom Auftragnehmer übernommenen Garantien bleiben unberührt.</w:t>
      </w:r>
    </w:p>
    <w:p w14:paraId="3382B70B" w14:textId="77777777" w:rsidR="00D87F43" w:rsidRDefault="00204AEC">
      <w:pPr>
        <w:pStyle w:val="berschrift2"/>
        <w:tabs>
          <w:tab w:val="clear" w:pos="851"/>
        </w:tabs>
        <w:spacing w:after="120"/>
        <w:ind w:left="567"/>
        <w:rPr>
          <w:rFonts w:eastAsia="Times New Roman" w:cs="Times New Roman"/>
          <w:bCs w:val="0"/>
          <w:iCs w:val="0"/>
          <w:color w:val="auto"/>
          <w:szCs w:val="24"/>
        </w:rPr>
      </w:pPr>
      <w:bookmarkStart w:id="20" w:name="_Ref98881178"/>
      <w:r>
        <w:rPr>
          <w:rFonts w:eastAsiaTheme="minorHAnsi"/>
          <w:color w:val="000000"/>
          <w:szCs w:val="22"/>
          <w:lang w:eastAsia="en-US"/>
        </w:rPr>
        <w:t>Mängelansprüche verjähren in vierundzwanzig (24) Monaten ab der Abnahme der jeweiligen Vertragsleistung (Gewährleistungsfrist), es sei denn es gilt eine längere gesetzliche Frist. Ein Verzicht auf Mängelansprüche seitens des Auftrag</w:t>
      </w:r>
      <w:r>
        <w:rPr>
          <w:rFonts w:eastAsia="Times New Roman" w:cs="Times New Roman"/>
          <w:bCs w:val="0"/>
          <w:iCs w:val="0"/>
          <w:color w:val="auto"/>
          <w:szCs w:val="24"/>
        </w:rPr>
        <w:t>gebers ist nur wirksam, wenn er ausdrücklich und schriftlich erklärt ist.</w:t>
      </w:r>
      <w:bookmarkEnd w:id="20"/>
    </w:p>
    <w:p w14:paraId="38B4DFB6" w14:textId="77777777" w:rsidR="00D87F43" w:rsidRDefault="00204AEC">
      <w:pPr>
        <w:pStyle w:val="berschrift2"/>
        <w:tabs>
          <w:tab w:val="clear" w:pos="851"/>
        </w:tabs>
        <w:spacing w:after="120"/>
        <w:ind w:left="567"/>
      </w:pPr>
      <w:r>
        <w:t xml:space="preserve">Soweit der Auftragnehmer im Rahmen seiner Leistungen zur Mängelbeseitigung feststellt, dass ein angezeigter Mangel für ihn nicht reproduzierbar und damit die Ursache des Mangels für eine erfolgreiche Mängelbeseitigung nicht hinreichend bestimmbar ist, wird er den Auftraggeber unverzüglich darüber in Textform informieren und mit dem Auftraggeber die weitere Vorgehensweise zur Mangelbeseitigung abstimmen. </w:t>
      </w:r>
    </w:p>
    <w:bookmarkEnd w:id="18"/>
    <w:bookmarkEnd w:id="19"/>
    <w:p w14:paraId="0DF7243C" w14:textId="77777777" w:rsidR="00D87F43" w:rsidRDefault="00D87F43">
      <w:pPr>
        <w:keepNext/>
        <w:keepLines/>
      </w:pPr>
    </w:p>
    <w:p w14:paraId="1C14F4CB" w14:textId="5CFC859D" w:rsidR="00193F66" w:rsidRPr="00FB0526" w:rsidRDefault="00193F66" w:rsidP="00FB0526">
      <w:pPr>
        <w:pStyle w:val="berschrift1"/>
        <w:spacing w:after="120"/>
        <w:ind w:left="426"/>
        <w:rPr>
          <w:b w:val="0"/>
          <w:highlight w:val="green"/>
        </w:rPr>
      </w:pPr>
      <w:bookmarkStart w:id="21" w:name="_Toc233192066"/>
      <w:r>
        <w:t>Verantwortungsübergang für Incidents in der Transitionsphase</w:t>
      </w:r>
      <w:bookmarkEnd w:id="21"/>
    </w:p>
    <w:p w14:paraId="6AFFC7A4" w14:textId="6B44804E" w:rsidR="00193F66" w:rsidRPr="00FB0526" w:rsidRDefault="00193F66" w:rsidP="00193F66">
      <w:pPr>
        <w:rPr>
          <w:highlight w:val="green"/>
        </w:rPr>
      </w:pPr>
    </w:p>
    <w:p w14:paraId="719ACBBF" w14:textId="20891B51" w:rsidR="00193F66" w:rsidRPr="00737848" w:rsidRDefault="00193F66" w:rsidP="00FB0526">
      <w:pPr>
        <w:pStyle w:val="berschrift2"/>
        <w:tabs>
          <w:tab w:val="clear" w:pos="851"/>
        </w:tabs>
        <w:spacing w:after="120"/>
        <w:ind w:left="567"/>
      </w:pPr>
      <w:r>
        <w:t>Während der Transitionsphase</w:t>
      </w:r>
      <w:r w:rsidR="00C9504A">
        <w:t xml:space="preserve"> (</w:t>
      </w:r>
      <w:r w:rsidR="00466C23">
        <w:t xml:space="preserve">vgl. Anlage </w:t>
      </w:r>
      <w:r w:rsidR="00A37F29">
        <w:t xml:space="preserve">01 </w:t>
      </w:r>
      <w:r w:rsidR="00466C23">
        <w:t>- Leistungsschein „Transition“)</w:t>
      </w:r>
      <w:r>
        <w:t xml:space="preserve"> verbleibt die gesamte Betriebs- und Störungsverantwortung für die SAP-</w:t>
      </w:r>
      <w:r w:rsidRPr="58AFEB12">
        <w:rPr>
          <w:rFonts w:eastAsiaTheme="minorEastAsia"/>
          <w:lang w:eastAsia="en-US"/>
        </w:rPr>
        <w:t>Systemlandschaft</w:t>
      </w:r>
      <w:r>
        <w:t xml:space="preserve"> bei dem bisherigen Auftragnehmer des Auftraggebers, sofern nichts Abweichendes ausdrücklich und schriftlich im Einzelfall geregelt ist. Dies umfasst insbesondere:</w:t>
      </w:r>
    </w:p>
    <w:p w14:paraId="5A875140" w14:textId="77777777" w:rsidR="00193F66" w:rsidRPr="00737848" w:rsidRDefault="00193F66" w:rsidP="00FB0526">
      <w:pPr>
        <w:numPr>
          <w:ilvl w:val="0"/>
          <w:numId w:val="96"/>
        </w:numPr>
        <w:tabs>
          <w:tab w:val="clear" w:pos="720"/>
          <w:tab w:val="num" w:pos="927"/>
        </w:tabs>
        <w:ind w:left="927"/>
      </w:pPr>
      <w:r w:rsidRPr="00737848">
        <w:t>die Verantwortung für die Bearbeitung und Behebung von Incidents und Problems,</w:t>
      </w:r>
    </w:p>
    <w:p w14:paraId="1444EFA0" w14:textId="77777777" w:rsidR="00193F66" w:rsidRPr="00737848" w:rsidRDefault="00193F66" w:rsidP="00FB0526">
      <w:pPr>
        <w:numPr>
          <w:ilvl w:val="0"/>
          <w:numId w:val="96"/>
        </w:numPr>
        <w:tabs>
          <w:tab w:val="clear" w:pos="720"/>
          <w:tab w:val="num" w:pos="927"/>
        </w:tabs>
        <w:ind w:left="927"/>
      </w:pPr>
      <w:r w:rsidRPr="00737848">
        <w:t>die Einhaltung der vereinbarten Service Level Agreements (Verfügbarkeit, Reaktions- und Lösungszeiten),</w:t>
      </w:r>
    </w:p>
    <w:p w14:paraId="33A98BC4" w14:textId="77777777" w:rsidR="00193F66" w:rsidRPr="00737848" w:rsidRDefault="00193F66" w:rsidP="00193F66">
      <w:pPr>
        <w:numPr>
          <w:ilvl w:val="0"/>
          <w:numId w:val="96"/>
        </w:numPr>
        <w:tabs>
          <w:tab w:val="clear" w:pos="720"/>
          <w:tab w:val="num" w:pos="927"/>
        </w:tabs>
        <w:ind w:left="927"/>
      </w:pPr>
      <w:r w:rsidRPr="00737848">
        <w:t>die Verantwortung für Backup-/Recovery, Security-Patchings und Notfallmaßnahmen.</w:t>
      </w:r>
    </w:p>
    <w:p w14:paraId="01734F57" w14:textId="77777777" w:rsidR="00193F66" w:rsidRPr="00737848" w:rsidRDefault="00193F66" w:rsidP="00FB0526">
      <w:pPr>
        <w:ind w:left="927"/>
      </w:pPr>
    </w:p>
    <w:p w14:paraId="0A63B25A" w14:textId="7FA06E2D" w:rsidR="00193F66" w:rsidRPr="00737848" w:rsidRDefault="00193F66" w:rsidP="00FB0526">
      <w:pPr>
        <w:pStyle w:val="berschrift2"/>
        <w:tabs>
          <w:tab w:val="clear" w:pos="851"/>
        </w:tabs>
        <w:spacing w:after="120"/>
        <w:ind w:left="567"/>
      </w:pPr>
      <w:r w:rsidRPr="00737848">
        <w:lastRenderedPageBreak/>
        <w:t xml:space="preserve">Der neue Auftragnehmer ist in der Transitionsphase ausschließlich zu unterstützenden Tätigkeiten </w:t>
      </w:r>
      <w:r w:rsidRPr="00737848">
        <w:rPr>
          <w:rFonts w:eastAsiaTheme="minorHAnsi"/>
          <w:bCs w:val="0"/>
          <w:iCs w:val="0"/>
          <w:color w:val="000000"/>
          <w:szCs w:val="22"/>
          <w:lang w:eastAsia="en-US"/>
        </w:rPr>
        <w:t>verpflichtet</w:t>
      </w:r>
      <w:r w:rsidRPr="00737848">
        <w:t>, insbesondere zu:</w:t>
      </w:r>
    </w:p>
    <w:p w14:paraId="2DBDD980" w14:textId="77777777" w:rsidR="00193F66" w:rsidRPr="00737848" w:rsidRDefault="00193F66" w:rsidP="00FB0526">
      <w:pPr>
        <w:numPr>
          <w:ilvl w:val="0"/>
          <w:numId w:val="97"/>
        </w:numPr>
        <w:tabs>
          <w:tab w:val="clear" w:pos="720"/>
          <w:tab w:val="num" w:pos="927"/>
        </w:tabs>
        <w:ind w:left="927"/>
      </w:pPr>
      <w:r w:rsidRPr="00737848">
        <w:t>Wissenstransfer, Shadowing und Begleitung des laufenden Betriebs,</w:t>
      </w:r>
    </w:p>
    <w:p w14:paraId="674DBCD1" w14:textId="77777777" w:rsidR="00193F66" w:rsidRPr="00737848" w:rsidRDefault="00193F66" w:rsidP="00FB0526">
      <w:pPr>
        <w:numPr>
          <w:ilvl w:val="0"/>
          <w:numId w:val="97"/>
        </w:numPr>
        <w:tabs>
          <w:tab w:val="clear" w:pos="720"/>
          <w:tab w:val="num" w:pos="927"/>
        </w:tabs>
        <w:ind w:left="927"/>
      </w:pPr>
      <w:r w:rsidRPr="00737848">
        <w:t>Analyse und Dokumentation von Prozessen,</w:t>
      </w:r>
    </w:p>
    <w:p w14:paraId="2C519C68" w14:textId="77777777" w:rsidR="00193F66" w:rsidRPr="00737848" w:rsidRDefault="00193F66" w:rsidP="00FB0526">
      <w:pPr>
        <w:numPr>
          <w:ilvl w:val="0"/>
          <w:numId w:val="97"/>
        </w:numPr>
        <w:tabs>
          <w:tab w:val="clear" w:pos="720"/>
          <w:tab w:val="num" w:pos="927"/>
        </w:tabs>
        <w:ind w:left="927"/>
      </w:pPr>
      <w:r w:rsidRPr="00737848">
        <w:t>Teilnahme an Workshops und Abstimmungsrunden,</w:t>
      </w:r>
    </w:p>
    <w:p w14:paraId="51EA0CA2" w14:textId="411996AD" w:rsidR="00193F66" w:rsidRPr="00737848" w:rsidRDefault="00193F66" w:rsidP="00FB0526">
      <w:pPr>
        <w:numPr>
          <w:ilvl w:val="0"/>
          <w:numId w:val="97"/>
        </w:numPr>
        <w:tabs>
          <w:tab w:val="clear" w:pos="720"/>
          <w:tab w:val="num" w:pos="927"/>
        </w:tabs>
        <w:ind w:left="927"/>
      </w:pPr>
      <w:r w:rsidRPr="00737848">
        <w:t>punktueller operativer Unterstützung im Einvernehmen mit dem Auftraggeber und dem bisherigen Auftragnehmer, soweit dies für den Wissenstransfer erforderlich ist.</w:t>
      </w:r>
    </w:p>
    <w:p w14:paraId="1AF38E4D" w14:textId="77777777" w:rsidR="00193F66" w:rsidRPr="00737848" w:rsidRDefault="00193F66" w:rsidP="00FB0526">
      <w:pPr>
        <w:ind w:left="567"/>
      </w:pPr>
      <w:r w:rsidRPr="00737848">
        <w:t>Diese unterstützenden Tätigkeiten begründen keine Übernahme der Betriebsverantwortung und keine eigenständige Verantwortung für die Einhaltung von SLAs durch den neuen Auftragnehmer.</w:t>
      </w:r>
    </w:p>
    <w:p w14:paraId="3E312DE9" w14:textId="0AB47AD8" w:rsidR="00193F66" w:rsidRPr="00737848" w:rsidRDefault="00193F66" w:rsidP="009C1AA3">
      <w:pPr>
        <w:pStyle w:val="berschrift2"/>
        <w:tabs>
          <w:tab w:val="clear" w:pos="851"/>
        </w:tabs>
        <w:spacing w:after="120"/>
        <w:ind w:left="567"/>
      </w:pPr>
      <w:r>
        <w:t>Die Verantwortung für Incidents und Problems</w:t>
      </w:r>
      <w:r w:rsidR="00050492">
        <w:t>, wie sie in d</w:t>
      </w:r>
      <w:r w:rsidR="00884A9C">
        <w:t xml:space="preserve">er Anlage 03 (Leistungsschein Application Management) </w:t>
      </w:r>
      <w:r w:rsidR="00050492">
        <w:t xml:space="preserve">definiert sind, </w:t>
      </w:r>
      <w:r>
        <w:t xml:space="preserve">geht erst mit der vom Auftraggeber schriftlich erklärten Betriebsübernahme auf den neuen Auftragnehmer über. Betriebsübernahme ist der Zeitpunkt, zu dem </w:t>
      </w:r>
      <w:r w:rsidRPr="58AFEB12">
        <w:rPr>
          <w:rFonts w:eastAsia="Times New Roman" w:cs="Times New Roman"/>
          <w:color w:val="auto"/>
        </w:rPr>
        <w:t xml:space="preserve">der Auftraggeber </w:t>
      </w:r>
      <w:r>
        <w:t>die erfolgreiche Abnahme der Transition gemäß Leistungsschein „Transition“ schriftlich bestätigt und den neuen Auftragnehmer mit dem Regelbetrieb beauftragt.</w:t>
      </w:r>
    </w:p>
    <w:p w14:paraId="79C25526" w14:textId="777FE5EF" w:rsidR="00193F66" w:rsidRPr="00737848" w:rsidRDefault="00193F66" w:rsidP="00FB0526">
      <w:pPr>
        <w:pStyle w:val="berschrift2"/>
        <w:tabs>
          <w:tab w:val="clear" w:pos="851"/>
        </w:tabs>
        <w:spacing w:after="120"/>
        <w:ind w:left="567"/>
      </w:pPr>
      <w:r w:rsidRPr="00737848">
        <w:t>Ab dem Zeitpunkt der Betriebsübernahme übernimmt der neue Auftragnehmer die volle Verantwortung für:</w:t>
      </w:r>
    </w:p>
    <w:p w14:paraId="2F4992B5" w14:textId="77777777" w:rsidR="00193F66" w:rsidRPr="00737848" w:rsidRDefault="00193F66" w:rsidP="00FB0526">
      <w:pPr>
        <w:numPr>
          <w:ilvl w:val="0"/>
          <w:numId w:val="98"/>
        </w:numPr>
        <w:tabs>
          <w:tab w:val="clear" w:pos="720"/>
          <w:tab w:val="num" w:pos="927"/>
        </w:tabs>
        <w:ind w:left="927"/>
      </w:pPr>
      <w:r w:rsidRPr="00737848">
        <w:t>die Bearbeitung und Behebung von Incidents und Problems gemäß den in den Leistungsscheinen vereinbarten SLA,</w:t>
      </w:r>
    </w:p>
    <w:p w14:paraId="348E05FE" w14:textId="77777777" w:rsidR="00193F66" w:rsidRPr="00737848" w:rsidRDefault="00193F66" w:rsidP="00FB0526">
      <w:pPr>
        <w:numPr>
          <w:ilvl w:val="0"/>
          <w:numId w:val="98"/>
        </w:numPr>
        <w:tabs>
          <w:tab w:val="clear" w:pos="720"/>
          <w:tab w:val="num" w:pos="927"/>
        </w:tabs>
        <w:ind w:left="927"/>
      </w:pPr>
      <w:r w:rsidRPr="00737848">
        <w:t>die Einhaltung der Verfügbarkeitsverpflichtungen,</w:t>
      </w:r>
    </w:p>
    <w:p w14:paraId="4788ABC1" w14:textId="77777777" w:rsidR="00193F66" w:rsidRPr="00737848" w:rsidRDefault="00193F66" w:rsidP="00193F66">
      <w:pPr>
        <w:numPr>
          <w:ilvl w:val="0"/>
          <w:numId w:val="98"/>
        </w:numPr>
        <w:tabs>
          <w:tab w:val="clear" w:pos="720"/>
          <w:tab w:val="num" w:pos="927"/>
        </w:tabs>
        <w:ind w:left="927"/>
      </w:pPr>
      <w:r w:rsidRPr="00737848">
        <w:t>die Durchführung von Change-, Release- und Request-Management im vertraglich vereinbarten Umfang.</w:t>
      </w:r>
    </w:p>
    <w:p w14:paraId="401324AF" w14:textId="77777777" w:rsidR="00193F66" w:rsidRPr="00737848" w:rsidRDefault="00193F66" w:rsidP="00FB0526">
      <w:pPr>
        <w:ind w:left="927"/>
      </w:pPr>
    </w:p>
    <w:p w14:paraId="6131D3B8" w14:textId="315E9D06" w:rsidR="00193F66" w:rsidRPr="00737848" w:rsidRDefault="00193F66" w:rsidP="00FB0526">
      <w:pPr>
        <w:pStyle w:val="berschrift2"/>
        <w:tabs>
          <w:tab w:val="clear" w:pos="851"/>
        </w:tabs>
        <w:spacing w:after="120"/>
        <w:ind w:left="567"/>
        <w:rPr>
          <w:rFonts w:eastAsiaTheme="minorHAnsi"/>
          <w:color w:val="000000"/>
          <w:szCs w:val="22"/>
          <w:lang w:eastAsia="en-US"/>
        </w:rPr>
      </w:pPr>
      <w:r w:rsidRPr="00737848">
        <w:rPr>
          <w:rFonts w:eastAsiaTheme="minorHAnsi"/>
          <w:color w:val="000000"/>
          <w:szCs w:val="22"/>
          <w:lang w:eastAsia="en-US"/>
        </w:rPr>
        <w:t>Etwaige Teilübernahmen von Leistungen (z. B. schrittweiser Modul- oder Systemwechsel) während der Transition sind im Einzelfall in einer von beiden Parteien zu unterzeichnenden Übergabe- und Verantwortlichkeitsvereinbarung festzuhalten. Diese hat insbesondere den genauen Leistungsumfang, den Zeitpunkt des Verantwortungsübergangs sowie die Zuordnung der SLA zu regeln.</w:t>
      </w:r>
    </w:p>
    <w:p w14:paraId="4F94140F" w14:textId="307B9AF2" w:rsidR="00193F66" w:rsidRPr="00737848" w:rsidRDefault="00193F66" w:rsidP="00FB0526">
      <w:pPr>
        <w:pStyle w:val="berschrift2"/>
        <w:tabs>
          <w:tab w:val="clear" w:pos="851"/>
        </w:tabs>
        <w:spacing w:after="120"/>
        <w:ind w:left="567"/>
        <w:rPr>
          <w:rFonts w:eastAsiaTheme="minorHAnsi"/>
          <w:color w:val="000000"/>
          <w:szCs w:val="22"/>
          <w:lang w:eastAsia="en-US"/>
        </w:rPr>
      </w:pPr>
      <w:r w:rsidRPr="00737848">
        <w:rPr>
          <w:rFonts w:eastAsiaTheme="minorHAnsi"/>
          <w:color w:val="000000"/>
          <w:szCs w:val="22"/>
          <w:lang w:eastAsia="en-US"/>
        </w:rPr>
        <w:t>Die Rollen und Mitwirkungspflichten des bisherigen Auftragnehmers in der Transitionsphase bleiben von diesen Regelungen unberührt und ergeben sich aus den entsprechenden Vereinbarungen zwischen dem Auftraggeber und dem bisherigen Auftragnehmer.</w:t>
      </w:r>
    </w:p>
    <w:p w14:paraId="7ED25199" w14:textId="77777777" w:rsidR="00193F66" w:rsidRDefault="00193F66" w:rsidP="00193F66"/>
    <w:p w14:paraId="506AB824" w14:textId="77777777" w:rsidR="00193F66" w:rsidRDefault="00193F66">
      <w:pPr>
        <w:keepNext/>
        <w:keepLines/>
      </w:pPr>
    </w:p>
    <w:p w14:paraId="5CC141A2" w14:textId="77777777" w:rsidR="00193F66" w:rsidRDefault="00193F66">
      <w:pPr>
        <w:keepNext/>
        <w:keepLines/>
      </w:pPr>
    </w:p>
    <w:p w14:paraId="5D35C07A" w14:textId="77777777" w:rsidR="00D87F43" w:rsidRDefault="6A8A5AF8" w:rsidP="00B168CB">
      <w:pPr>
        <w:pStyle w:val="berschrift1"/>
        <w:spacing w:after="120"/>
        <w:ind w:left="426"/>
      </w:pPr>
      <w:bookmarkStart w:id="22" w:name="_Toc233192067"/>
      <w:r>
        <w:t>IT-Sicherheit</w:t>
      </w:r>
      <w:bookmarkEnd w:id="22"/>
    </w:p>
    <w:p w14:paraId="3DABE8AF" w14:textId="77777777" w:rsidR="004D60B8" w:rsidRDefault="00204AEC" w:rsidP="00FA1B09">
      <w:pPr>
        <w:pStyle w:val="berschrift2"/>
        <w:tabs>
          <w:tab w:val="clear" w:pos="851"/>
        </w:tabs>
        <w:spacing w:after="120"/>
        <w:ind w:left="567"/>
      </w:pPr>
      <w:bookmarkStart w:id="23" w:name="_Hlk99637725"/>
      <w:r>
        <w:t>Der Auftragnehmer unterhält ein zertifiziertes Informationssicherheitsmanagement entsprechend ISO 27001 oder BSI IT-Grundschutz (nachfolgend: „</w:t>
      </w:r>
      <w:r>
        <w:rPr>
          <w:b/>
        </w:rPr>
        <w:t>ISMS-Management</w:t>
      </w:r>
      <w:r>
        <w:t>“).</w:t>
      </w:r>
    </w:p>
    <w:p w14:paraId="1B91710F" w14:textId="5D34624C" w:rsidR="00FA1B09" w:rsidRDefault="00F16BA0" w:rsidP="00D02E6C">
      <w:pPr>
        <w:pStyle w:val="berschrift2"/>
        <w:numPr>
          <w:ilvl w:val="0"/>
          <w:numId w:val="0"/>
        </w:numPr>
        <w:tabs>
          <w:tab w:val="clear" w:pos="851"/>
        </w:tabs>
        <w:spacing w:after="120"/>
        <w:ind w:left="567"/>
      </w:pPr>
      <w:r>
        <w:t>Der Zertifizierungsrahmen muss jegliche für die Dienstleistung gegenüber de</w:t>
      </w:r>
      <w:r w:rsidR="00792FAC">
        <w:t>m Auftraggeber relevanten Kern- und Unterstützungsprozesse</w:t>
      </w:r>
      <w:r w:rsidR="00204AEC">
        <w:t xml:space="preserve"> </w:t>
      </w:r>
      <w:r w:rsidR="00792FAC">
        <w:t>abdecken.</w:t>
      </w:r>
    </w:p>
    <w:p w14:paraId="3C60D82D" w14:textId="1C934591" w:rsidR="00FA1B09" w:rsidRDefault="00FA1B09" w:rsidP="00FA1B09">
      <w:pPr>
        <w:pStyle w:val="berschrift2"/>
        <w:numPr>
          <w:ilvl w:val="0"/>
          <w:numId w:val="0"/>
        </w:numPr>
        <w:tabs>
          <w:tab w:val="clear" w:pos="851"/>
        </w:tabs>
        <w:spacing w:after="120"/>
        <w:ind w:left="567"/>
      </w:pPr>
      <w:r>
        <w:t>Der Auftragnehmer verpflichtet sich, auf Anforderung des Auftraggebers den Bestand der Zertifizierung und deren fortlaufende Unterhaltung jederzeit durch Vorlage des Zertifikats und der zugehörigen Anwendbarkeitserklärung nachzuweisen.</w:t>
      </w:r>
    </w:p>
    <w:p w14:paraId="79334436" w14:textId="30D35A41" w:rsidR="008E4111" w:rsidRDefault="002D3238" w:rsidP="00D02E6C">
      <w:pPr>
        <w:pStyle w:val="berschrift2"/>
        <w:spacing w:after="120"/>
        <w:ind w:left="567"/>
        <w:jc w:val="both"/>
      </w:pPr>
      <w:r>
        <w:t>Der Auftragnehmer meldet Sicherheitsvorfälle unverzüglich</w:t>
      </w:r>
      <w:r w:rsidR="00536F8F">
        <w:t xml:space="preserve"> und liefert </w:t>
      </w:r>
      <w:r w:rsidRPr="006F1A80">
        <w:t>ein</w:t>
      </w:r>
      <w:r w:rsidR="00536F8F">
        <w:t>en</w:t>
      </w:r>
      <w:r w:rsidRPr="006F1A80">
        <w:t xml:space="preserve"> Fortschrittsbericht </w:t>
      </w:r>
      <w:r w:rsidR="00536F8F">
        <w:t xml:space="preserve">zur Behebung des Sicherheitsvorfalls </w:t>
      </w:r>
      <w:r w:rsidRPr="006F1A80">
        <w:t>in angemessenen Intervallen sowie ein</w:t>
      </w:r>
      <w:r w:rsidR="00536F8F">
        <w:t>en</w:t>
      </w:r>
      <w:r w:rsidRPr="006F1A80">
        <w:t xml:space="preserve"> Abschlussbericht inkl. Ursachenanalyse.</w:t>
      </w:r>
      <w:r>
        <w:t xml:space="preserve"> </w:t>
      </w:r>
      <w:r w:rsidR="008A2E51" w:rsidRPr="008A2E51">
        <w:t xml:space="preserve">Der Auftragnehmer unterstützt den Auftraggeber bei der Analyse, Eindämmung und Aufklärung von Sicherheitsvorfällen, </w:t>
      </w:r>
      <w:r w:rsidR="008A2E51">
        <w:t>i</w:t>
      </w:r>
      <w:r w:rsidR="008A2E51" w:rsidRPr="008A2E51">
        <w:t>nsbesondere durch Bereitstellung relevanter Protokolldaten, Systemzustände und sonstiger zur forensischen Untersuchung erforderlicher Informationen.</w:t>
      </w:r>
    </w:p>
    <w:p w14:paraId="7D859F19" w14:textId="73F46BBA" w:rsidR="002D3238" w:rsidRDefault="002D3238" w:rsidP="00EE162D">
      <w:pPr>
        <w:pStyle w:val="berschrift2"/>
        <w:spacing w:after="120"/>
        <w:ind w:left="567"/>
      </w:pPr>
      <w:r>
        <w:t>D</w:t>
      </w:r>
      <w:r w:rsidRPr="002D3238">
        <w:t>er Auftragnehmer verpflichtet sich zur Protokollierung sicherheitsrelevanter Ereignisse</w:t>
      </w:r>
      <w:r w:rsidR="00F000D4">
        <w:t xml:space="preserve"> </w:t>
      </w:r>
      <w:r w:rsidR="007558FF">
        <w:t xml:space="preserve">im Kontext </w:t>
      </w:r>
      <w:r w:rsidR="00B33B86">
        <w:t xml:space="preserve">jeglicher </w:t>
      </w:r>
      <w:r w:rsidR="00F000D4">
        <w:t>für die Erfüllung der Dienstleistung</w:t>
      </w:r>
      <w:r w:rsidR="007558FF">
        <w:t xml:space="preserve"> gegenüber dem Auftraggeber benötigten </w:t>
      </w:r>
      <w:r w:rsidR="002D6628">
        <w:t>IT-Systeme</w:t>
      </w:r>
      <w:r w:rsidRPr="002D3238">
        <w:t xml:space="preserve">, insbesondere administrative Tätigkeiten, </w:t>
      </w:r>
      <w:r w:rsidR="00C002AA">
        <w:t xml:space="preserve">privilegierte </w:t>
      </w:r>
      <w:r w:rsidRPr="002D3238">
        <w:t xml:space="preserve">Zugriffe und Änderungen. </w:t>
      </w:r>
      <w:r w:rsidR="003A3B6D">
        <w:t>D</w:t>
      </w:r>
      <w:r w:rsidR="003A3B6D" w:rsidRPr="003A3B6D">
        <w:t>ie</w:t>
      </w:r>
      <w:r w:rsidR="00EE162D">
        <w:t>se</w:t>
      </w:r>
      <w:r w:rsidR="003A3B6D" w:rsidRPr="003A3B6D">
        <w:t xml:space="preserve"> Protokolldaten sind gegen unbefugte Veränderung zu schützen und für einen angemessenen Zeitraum</w:t>
      </w:r>
      <w:r w:rsidR="00EE162D">
        <w:t xml:space="preserve"> </w:t>
      </w:r>
      <w:r w:rsidR="003E6DEE">
        <w:t xml:space="preserve">für Analysezwecke </w:t>
      </w:r>
      <w:r w:rsidR="00EE162D">
        <w:t>aufzubewahren</w:t>
      </w:r>
      <w:r w:rsidR="00EE162D" w:rsidRPr="00EE162D">
        <w:t>.</w:t>
      </w:r>
    </w:p>
    <w:p w14:paraId="652CA128" w14:textId="690A0AC3" w:rsidR="00D86A4D" w:rsidRPr="007F2517" w:rsidRDefault="00FA1B09" w:rsidP="00D112D2">
      <w:pPr>
        <w:pStyle w:val="berschrift2"/>
        <w:tabs>
          <w:tab w:val="clear" w:pos="851"/>
        </w:tabs>
        <w:spacing w:after="120"/>
        <w:ind w:left="567"/>
        <w:jc w:val="both"/>
      </w:pPr>
      <w:r>
        <w:t xml:space="preserve">Der Auftragnehmer </w:t>
      </w:r>
      <w:r w:rsidR="005E04AE">
        <w:t>garan</w:t>
      </w:r>
      <w:r w:rsidR="00592CA2">
        <w:t>t</w:t>
      </w:r>
      <w:r w:rsidR="005E04AE">
        <w:t>iert</w:t>
      </w:r>
      <w:r>
        <w:t xml:space="preserve">, dass </w:t>
      </w:r>
      <w:r w:rsidR="00EF6D2A">
        <w:t xml:space="preserve">er seine </w:t>
      </w:r>
      <w:r>
        <w:t>Vertragsleistungen unter dem Anw</w:t>
      </w:r>
      <w:r w:rsidR="0028010D">
        <w:t>e</w:t>
      </w:r>
      <w:r>
        <w:t>ndungsbere</w:t>
      </w:r>
      <w:r w:rsidR="0028010D">
        <w:t>i</w:t>
      </w:r>
      <w:r>
        <w:t>ch</w:t>
      </w:r>
      <w:r w:rsidR="003B5D63">
        <w:t xml:space="preserve"> des</w:t>
      </w:r>
      <w:r>
        <w:t xml:space="preserve"> ISMS</w:t>
      </w:r>
      <w:r w:rsidR="0028010D">
        <w:t xml:space="preserve">-Managements und unter Einhaltung der dem Auftragnehmer </w:t>
      </w:r>
      <w:r w:rsidR="003B5D63">
        <w:t>gem</w:t>
      </w:r>
      <w:r w:rsidR="00F6510F">
        <w:t>äß</w:t>
      </w:r>
      <w:r w:rsidR="003B5D63">
        <w:t xml:space="preserve"> </w:t>
      </w:r>
      <w:r w:rsidR="003B5D63" w:rsidRPr="007F2517">
        <w:t xml:space="preserve">Anlage </w:t>
      </w:r>
      <w:r w:rsidR="00F6510F" w:rsidRPr="007F2517">
        <w:t>11</w:t>
      </w:r>
      <w:r w:rsidR="003B5D63" w:rsidRPr="007F2517">
        <w:t xml:space="preserve"> formulierten Pflichten </w:t>
      </w:r>
      <w:r w:rsidR="00EF6D2A" w:rsidRPr="007F2517">
        <w:t>erbringen wird</w:t>
      </w:r>
      <w:r w:rsidR="00F6510F" w:rsidRPr="007F2517">
        <w:t>.</w:t>
      </w:r>
    </w:p>
    <w:p w14:paraId="78BB57D2" w14:textId="2AB21882" w:rsidR="006C08F7" w:rsidRDefault="0036602D" w:rsidP="00D112D2">
      <w:pPr>
        <w:pStyle w:val="berschrift2"/>
        <w:numPr>
          <w:ilvl w:val="0"/>
          <w:numId w:val="0"/>
        </w:numPr>
        <w:tabs>
          <w:tab w:val="clear" w:pos="851"/>
        </w:tabs>
        <w:spacing w:after="120"/>
        <w:ind w:left="567"/>
        <w:jc w:val="both"/>
      </w:pPr>
      <w:r w:rsidRPr="007F2517">
        <w:t>Ergänzend zu den in Anla</w:t>
      </w:r>
      <w:r w:rsidR="00954741" w:rsidRPr="007F2517">
        <w:t xml:space="preserve">ge </w:t>
      </w:r>
      <w:r w:rsidR="00CB6A93" w:rsidRPr="007F2517">
        <w:t>11</w:t>
      </w:r>
      <w:r w:rsidR="00954741" w:rsidRPr="007F2517">
        <w:t xml:space="preserve"> genannten Pflichten zur IT-Sicherheit </w:t>
      </w:r>
      <w:r w:rsidR="00204AEC" w:rsidRPr="007F2517">
        <w:t>garantiert</w:t>
      </w:r>
      <w:r w:rsidR="00954741" w:rsidRPr="007F2517">
        <w:t xml:space="preserve"> der Au</w:t>
      </w:r>
      <w:r w:rsidR="00954741">
        <w:t>ftragnehmer</w:t>
      </w:r>
      <w:r w:rsidR="00204AEC">
        <w:t xml:space="preserve">, </w:t>
      </w:r>
      <w:r w:rsidR="00111817">
        <w:t xml:space="preserve">bei der Nutzung von Schnittstellen und bei Fernzugriffen </w:t>
      </w:r>
      <w:r w:rsidR="00CB6A93">
        <w:t xml:space="preserve">in Cloud-Umgebungen folgende </w:t>
      </w:r>
      <w:r w:rsidR="00EF6D2A">
        <w:t xml:space="preserve">Pflichten </w:t>
      </w:r>
      <w:r w:rsidR="00CB6A93">
        <w:t xml:space="preserve">zu beachten: </w:t>
      </w:r>
    </w:p>
    <w:p w14:paraId="38B1FFD0" w14:textId="749D0B9F" w:rsidR="00B97EEA" w:rsidRDefault="00BA0BC3" w:rsidP="00B82A36">
      <w:pPr>
        <w:pStyle w:val="berschrift2"/>
        <w:numPr>
          <w:ilvl w:val="0"/>
          <w:numId w:val="44"/>
        </w:numPr>
        <w:tabs>
          <w:tab w:val="clear" w:pos="851"/>
        </w:tabs>
        <w:spacing w:after="120"/>
      </w:pPr>
      <w:r>
        <w:t>s</w:t>
      </w:r>
      <w:r w:rsidR="00B97EEA">
        <w:t>treng vertraulicher Umgang mit Zugangsdaten</w:t>
      </w:r>
      <w:r>
        <w:t>,</w:t>
      </w:r>
    </w:p>
    <w:p w14:paraId="400C7BCD" w14:textId="400A8287" w:rsidR="00336843" w:rsidRDefault="00B97EEA" w:rsidP="00B82A36">
      <w:pPr>
        <w:pStyle w:val="berschrift2"/>
        <w:numPr>
          <w:ilvl w:val="0"/>
          <w:numId w:val="44"/>
        </w:numPr>
        <w:tabs>
          <w:tab w:val="clear" w:pos="851"/>
        </w:tabs>
        <w:spacing w:after="120"/>
      </w:pPr>
      <w:r>
        <w:t xml:space="preserve">Verwendung </w:t>
      </w:r>
      <w:r w:rsidR="0013593E">
        <w:t xml:space="preserve">von </w:t>
      </w:r>
      <w:r>
        <w:t>Multifaktor-Authentifizierung</w:t>
      </w:r>
      <w:r w:rsidR="00660C24">
        <w:t xml:space="preserve"> mindestens an aus dem Internet erreichbaren Systeme im Kontext des Auftragnehmers</w:t>
      </w:r>
      <w:r w:rsidR="0025766F">
        <w:t xml:space="preserve"> und für privilegierte Zugriffe</w:t>
      </w:r>
      <w:r w:rsidR="00BA0BC3">
        <w:t>,</w:t>
      </w:r>
    </w:p>
    <w:p w14:paraId="1794BC3C" w14:textId="13819D63" w:rsidR="008737B4" w:rsidRDefault="00BA0BC3" w:rsidP="00B82A36">
      <w:pPr>
        <w:pStyle w:val="berschrift2"/>
        <w:numPr>
          <w:ilvl w:val="0"/>
          <w:numId w:val="44"/>
        </w:numPr>
        <w:tabs>
          <w:tab w:val="clear" w:pos="851"/>
        </w:tabs>
        <w:spacing w:after="120"/>
      </w:pPr>
      <w:r>
        <w:t>u</w:t>
      </w:r>
      <w:r w:rsidR="00336843">
        <w:t>nverzügliche Installation verfügbarer Sicherheits</w:t>
      </w:r>
      <w:r w:rsidR="000B7B89">
        <w:t>a</w:t>
      </w:r>
      <w:r w:rsidR="00336843">
        <w:t xml:space="preserve">ktualisierungen </w:t>
      </w:r>
      <w:r w:rsidR="008737B4">
        <w:t>auf verwendeten Client-Systemen,</w:t>
      </w:r>
    </w:p>
    <w:p w14:paraId="70C8C0FB" w14:textId="6FB9AD04" w:rsidR="00D62B3E" w:rsidRDefault="008737B4" w:rsidP="00D62B3E">
      <w:pPr>
        <w:pStyle w:val="berschrift2"/>
        <w:numPr>
          <w:ilvl w:val="0"/>
          <w:numId w:val="45"/>
        </w:numPr>
        <w:tabs>
          <w:tab w:val="clear" w:pos="851"/>
        </w:tabs>
        <w:spacing w:after="120"/>
      </w:pPr>
      <w:r>
        <w:t xml:space="preserve">ausschließliche Nutzung </w:t>
      </w:r>
      <w:r w:rsidR="00171230">
        <w:t>von Clients mit aktuellen Schutzkomponenten zum Schutz vor Schadsoftware</w:t>
      </w:r>
      <w:r w:rsidR="00D546FF">
        <w:t>.</w:t>
      </w:r>
    </w:p>
    <w:p w14:paraId="515A6AB7" w14:textId="77777777" w:rsidR="00711991" w:rsidRPr="00711991" w:rsidRDefault="00711991" w:rsidP="00711991"/>
    <w:bookmarkEnd w:id="23"/>
    <w:p w14:paraId="37F6B911" w14:textId="077303F4" w:rsidR="00D87F43" w:rsidRDefault="00D87F43" w:rsidP="00B168CB">
      <w:pPr>
        <w:keepNext/>
        <w:keepLines/>
        <w:jc w:val="left"/>
      </w:pPr>
    </w:p>
    <w:p w14:paraId="0F268F1B" w14:textId="77777777" w:rsidR="00D87F43" w:rsidRDefault="00204AEC" w:rsidP="00B168CB">
      <w:pPr>
        <w:pStyle w:val="berschrift1"/>
        <w:spacing w:after="120"/>
        <w:ind w:left="426"/>
      </w:pPr>
      <w:bookmarkStart w:id="24" w:name="_Toc233192068"/>
      <w:r>
        <w:t>Business Continuity Plan / Notfallmanagement</w:t>
      </w:r>
      <w:bookmarkEnd w:id="24"/>
    </w:p>
    <w:p w14:paraId="554CAEB0" w14:textId="21EAA8FC" w:rsidR="00D87F43" w:rsidRDefault="00204AEC">
      <w:pPr>
        <w:pStyle w:val="berschrift2"/>
        <w:tabs>
          <w:tab w:val="clear" w:pos="851"/>
        </w:tabs>
        <w:spacing w:after="120"/>
        <w:ind w:left="567"/>
        <w:rPr>
          <w:lang w:eastAsia="zh-CN"/>
        </w:rPr>
      </w:pPr>
      <w:r>
        <w:rPr>
          <w:lang w:eastAsia="zh-CN"/>
        </w:rPr>
        <w:t xml:space="preserve">Der Auftragnehmer gewährleistet, dass angemessene Notfallpläne existieren, bei denen die vom Bundesamt für Sicherheit in der Informationstechnik festgelegten Schadensereignisse angemessen berücksichtigt werden, und wird diese Notfallpläne im Falle eines Notfalls umsetzen. </w:t>
      </w:r>
      <w:r w:rsidR="005555E5">
        <w:rPr>
          <w:lang w:eastAsia="zh-CN"/>
        </w:rPr>
        <w:t xml:space="preserve">Der Auftragnehmer ist verpflichtet, dem Auftraggeber die </w:t>
      </w:r>
      <w:r>
        <w:rPr>
          <w:lang w:eastAsia="zh-CN"/>
        </w:rPr>
        <w:t xml:space="preserve">Notfallmaßnahmen </w:t>
      </w:r>
      <w:r w:rsidR="005555E5">
        <w:rPr>
          <w:lang w:eastAsia="zh-CN"/>
        </w:rPr>
        <w:t xml:space="preserve">auf Verlangen </w:t>
      </w:r>
      <w:r>
        <w:rPr>
          <w:lang w:eastAsia="zh-CN"/>
        </w:rPr>
        <w:t xml:space="preserve">im Rahmen eines Audits </w:t>
      </w:r>
      <w:r w:rsidR="005555E5">
        <w:rPr>
          <w:lang w:eastAsia="zh-CN"/>
        </w:rPr>
        <w:t>vorzustellen</w:t>
      </w:r>
      <w:r>
        <w:rPr>
          <w:lang w:eastAsia="zh-CN"/>
        </w:rPr>
        <w:t>.</w:t>
      </w:r>
    </w:p>
    <w:p w14:paraId="40491D31" w14:textId="37818E19" w:rsidR="00745CEC" w:rsidRDefault="00204AEC" w:rsidP="00BA0BC3">
      <w:pPr>
        <w:pStyle w:val="berschrift2"/>
        <w:tabs>
          <w:tab w:val="clear" w:pos="851"/>
        </w:tabs>
        <w:spacing w:after="120"/>
        <w:ind w:left="567"/>
        <w:rPr>
          <w:lang w:eastAsia="zh-CN"/>
        </w:rPr>
      </w:pPr>
      <w:r>
        <w:rPr>
          <w:lang w:eastAsia="zh-CN"/>
        </w:rPr>
        <w:t xml:space="preserve">In den Notfallplänen werden, je nach Relevanz für die betreffenden IT-Systeme, mindestens die nachfolgenden Punkte </w:t>
      </w:r>
      <w:r w:rsidR="00C80496">
        <w:rPr>
          <w:lang w:eastAsia="zh-CN"/>
        </w:rPr>
        <w:t>berücksichtigt:</w:t>
      </w:r>
      <w:r w:rsidR="00C80496">
        <w:t xml:space="preserve"> </w:t>
      </w:r>
    </w:p>
    <w:p w14:paraId="32EF9271" w14:textId="4AE7F905" w:rsidR="00D87F43" w:rsidRDefault="00C80496" w:rsidP="00745CEC">
      <w:pPr>
        <w:pStyle w:val="berschrift2"/>
        <w:numPr>
          <w:ilvl w:val="0"/>
          <w:numId w:val="46"/>
        </w:numPr>
        <w:tabs>
          <w:tab w:val="clear" w:pos="851"/>
        </w:tabs>
        <w:spacing w:after="120"/>
        <w:rPr>
          <w:lang w:eastAsia="zh-CN"/>
        </w:rPr>
      </w:pPr>
      <w:r>
        <w:t>Festlegung</w:t>
      </w:r>
      <w:r w:rsidR="00204AEC">
        <w:t xml:space="preserve"> der Notfallverantwortlichen;</w:t>
      </w:r>
    </w:p>
    <w:p w14:paraId="2BD1B55F" w14:textId="77777777" w:rsidR="00D87F43" w:rsidRDefault="00204AEC" w:rsidP="00B82A36">
      <w:pPr>
        <w:pStyle w:val="berschrift2"/>
        <w:numPr>
          <w:ilvl w:val="0"/>
          <w:numId w:val="46"/>
        </w:numPr>
        <w:tabs>
          <w:tab w:val="clear" w:pos="851"/>
        </w:tabs>
        <w:spacing w:after="120"/>
      </w:pPr>
      <w:r>
        <w:t>Alarmierungsplan, Verhaltensregeln, Informations- und Meldewege;</w:t>
      </w:r>
    </w:p>
    <w:p w14:paraId="2727B975" w14:textId="77777777" w:rsidR="00D87F43" w:rsidRDefault="00204AEC" w:rsidP="00B82A36">
      <w:pPr>
        <w:pStyle w:val="berschrift2"/>
        <w:numPr>
          <w:ilvl w:val="0"/>
          <w:numId w:val="46"/>
        </w:numPr>
        <w:tabs>
          <w:tab w:val="clear" w:pos="851"/>
        </w:tabs>
        <w:spacing w:after="120"/>
      </w:pPr>
      <w:r>
        <w:t>Festlegung von Arbeitsgruppen und Aufgabenbeschreibung;</w:t>
      </w:r>
    </w:p>
    <w:p w14:paraId="3A027CF8" w14:textId="77777777" w:rsidR="00D87F43" w:rsidRDefault="00204AEC" w:rsidP="00B82A36">
      <w:pPr>
        <w:pStyle w:val="berschrift2"/>
        <w:numPr>
          <w:ilvl w:val="0"/>
          <w:numId w:val="46"/>
        </w:numPr>
        <w:tabs>
          <w:tab w:val="clear" w:pos="851"/>
        </w:tabs>
        <w:spacing w:after="120"/>
      </w:pPr>
      <w:r>
        <w:t>Gebäudepläne mit technischen Einrichtungen;</w:t>
      </w:r>
    </w:p>
    <w:p w14:paraId="0C810A2B" w14:textId="77777777" w:rsidR="00D87F43" w:rsidRDefault="00204AEC" w:rsidP="00B82A36">
      <w:pPr>
        <w:pStyle w:val="berschrift2"/>
        <w:numPr>
          <w:ilvl w:val="0"/>
          <w:numId w:val="46"/>
        </w:numPr>
        <w:tabs>
          <w:tab w:val="clear" w:pos="851"/>
        </w:tabs>
        <w:spacing w:after="120"/>
      </w:pPr>
      <w:r>
        <w:t>Dokumentation der wesentlichen IT-Systeme;</w:t>
      </w:r>
    </w:p>
    <w:p w14:paraId="4D6FBF74" w14:textId="77777777" w:rsidR="00D87F43" w:rsidRDefault="00204AEC" w:rsidP="00B82A36">
      <w:pPr>
        <w:pStyle w:val="berschrift2"/>
        <w:numPr>
          <w:ilvl w:val="0"/>
          <w:numId w:val="46"/>
        </w:numPr>
        <w:tabs>
          <w:tab w:val="clear" w:pos="851"/>
        </w:tabs>
        <w:spacing w:after="120"/>
      </w:pPr>
      <w:r>
        <w:t>Wiederanlaufplan für die IT-Systeme;</w:t>
      </w:r>
    </w:p>
    <w:p w14:paraId="5310A8F2" w14:textId="77777777" w:rsidR="00D87F43" w:rsidRPr="00BA0BC3" w:rsidRDefault="00204AEC" w:rsidP="00B82A36">
      <w:pPr>
        <w:pStyle w:val="berschrift2"/>
        <w:numPr>
          <w:ilvl w:val="0"/>
          <w:numId w:val="46"/>
        </w:numPr>
        <w:tabs>
          <w:tab w:val="clear" w:pos="851"/>
        </w:tabs>
        <w:spacing w:after="120"/>
      </w:pPr>
      <w:r>
        <w:t>Beschreibung von Ausweichmöglichkeiten</w:t>
      </w:r>
      <w:r w:rsidRPr="00BA0BC3">
        <w:t>;</w:t>
      </w:r>
    </w:p>
    <w:p w14:paraId="412E23A8" w14:textId="77777777" w:rsidR="00D87F43" w:rsidRDefault="00204AEC" w:rsidP="00B82A36">
      <w:pPr>
        <w:pStyle w:val="berschrift2"/>
        <w:numPr>
          <w:ilvl w:val="0"/>
          <w:numId w:val="46"/>
        </w:numPr>
        <w:tabs>
          <w:tab w:val="clear" w:pos="851"/>
        </w:tabs>
        <w:spacing w:after="120"/>
      </w:pPr>
      <w:r>
        <w:t>Ersatzbeschaffungsplan.</w:t>
      </w:r>
    </w:p>
    <w:p w14:paraId="221AB269" w14:textId="4154BF80" w:rsidR="00D87F43" w:rsidRDefault="00204AEC">
      <w:pPr>
        <w:pStyle w:val="berschrift2"/>
        <w:tabs>
          <w:tab w:val="clear" w:pos="851"/>
        </w:tabs>
        <w:spacing w:after="120"/>
        <w:ind w:left="567"/>
        <w:rPr>
          <w:lang w:eastAsia="zh-CN"/>
        </w:rPr>
      </w:pPr>
      <w:r>
        <w:rPr>
          <w:lang w:eastAsia="zh-CN"/>
        </w:rPr>
        <w:t xml:space="preserve">Der Auftragnehmer wird dafür Sorge tragen, dass er </w:t>
      </w:r>
      <w:r w:rsidR="00082373">
        <w:rPr>
          <w:lang w:eastAsia="zh-CN"/>
        </w:rPr>
        <w:t>einmal</w:t>
      </w:r>
      <w:r w:rsidR="003C1F1F">
        <w:rPr>
          <w:lang w:eastAsia="zh-CN"/>
        </w:rPr>
        <w:t xml:space="preserve"> jährlich</w:t>
      </w:r>
      <w:r>
        <w:rPr>
          <w:lang w:eastAsia="zh-CN"/>
        </w:rPr>
        <w:t xml:space="preserve"> einzelne Notfallübungen durchführt, die sich jeweils auf einzelne IT-Systeme bzw. einzelne Teil</w:t>
      </w:r>
      <w:r w:rsidR="00082373">
        <w:rPr>
          <w:lang w:eastAsia="zh-CN"/>
        </w:rPr>
        <w:t>a</w:t>
      </w:r>
      <w:r>
        <w:rPr>
          <w:lang w:eastAsia="zh-CN"/>
        </w:rPr>
        <w:t xml:space="preserve">spekte der vom Auftragnehmer zu erbringenden Leistungen beziehen. </w:t>
      </w:r>
      <w:r w:rsidR="00745CEC">
        <w:rPr>
          <w:lang w:eastAsia="zh-CN"/>
        </w:rPr>
        <w:t>Der Auftragnehmer ist verpflichtet, dem Auftraggeber die Notfallmaßnahmen auf Verlangen im Rahmen eines Audits vorzustellen.</w:t>
      </w:r>
    </w:p>
    <w:p w14:paraId="753B1978" w14:textId="7DD411D0" w:rsidR="00D87F43" w:rsidRDefault="00140118">
      <w:pPr>
        <w:pStyle w:val="berschrift2"/>
        <w:tabs>
          <w:tab w:val="clear" w:pos="851"/>
        </w:tabs>
        <w:spacing w:after="120"/>
        <w:ind w:left="567"/>
        <w:rPr>
          <w:lang w:eastAsia="zh-CN"/>
        </w:rPr>
      </w:pPr>
      <w:r>
        <w:rPr>
          <w:lang w:eastAsia="zh-CN"/>
        </w:rPr>
        <w:t>D</w:t>
      </w:r>
      <w:r w:rsidR="00204AEC">
        <w:rPr>
          <w:lang w:eastAsia="zh-CN"/>
        </w:rPr>
        <w:t xml:space="preserve">er Auftragnehmer </w:t>
      </w:r>
      <w:r w:rsidR="00745CEC">
        <w:rPr>
          <w:lang w:eastAsia="zh-CN"/>
        </w:rPr>
        <w:t xml:space="preserve">verpflichtet, mit </w:t>
      </w:r>
      <w:r w:rsidR="000D00CB">
        <w:rPr>
          <w:lang w:eastAsia="zh-CN"/>
        </w:rPr>
        <w:t xml:space="preserve">dem </w:t>
      </w:r>
      <w:r w:rsidR="00204AEC">
        <w:rPr>
          <w:lang w:eastAsia="zh-CN"/>
        </w:rPr>
        <w:t>Auftraggeber die Durchführung der Notfallübung</w:t>
      </w:r>
      <w:r>
        <w:rPr>
          <w:lang w:eastAsia="zh-CN"/>
        </w:rPr>
        <w:t>en rechtzeitig vorher abzustimmen, so dass die Geschäftsabläufe des Auftraggebers nicht gestört werden</w:t>
      </w:r>
      <w:r w:rsidR="00204AEC">
        <w:rPr>
          <w:lang w:eastAsia="zh-CN"/>
        </w:rPr>
        <w:t>.</w:t>
      </w:r>
    </w:p>
    <w:p w14:paraId="774CFAB0" w14:textId="0F4A1D74" w:rsidR="00D87F43" w:rsidRDefault="00204AEC">
      <w:pPr>
        <w:pStyle w:val="berschrift2"/>
        <w:tabs>
          <w:tab w:val="clear" w:pos="851"/>
        </w:tabs>
        <w:spacing w:after="120"/>
        <w:ind w:left="567"/>
        <w:rPr>
          <w:lang w:eastAsia="zh-CN"/>
        </w:rPr>
      </w:pPr>
      <w:r>
        <w:rPr>
          <w:lang w:eastAsia="zh-CN"/>
        </w:rPr>
        <w:t>Die Durchführung und die Ergebnisse der Notfallübung wird der Auftragnehmer dokumentieren. Festgestellte Mängel wird der Auftragnehmer dem Auftraggeber</w:t>
      </w:r>
      <w:r w:rsidR="00140118">
        <w:rPr>
          <w:lang w:eastAsia="zh-CN"/>
        </w:rPr>
        <w:t xml:space="preserve"> unverzüglich</w:t>
      </w:r>
      <w:r>
        <w:rPr>
          <w:lang w:eastAsia="zh-CN"/>
        </w:rPr>
        <w:t xml:space="preserve"> zur Kenntnis geben und innerhalb einer angemessenen Frist, längstens jedoch innerhalb eines Monats, beseitigen. Haben festgestellte Mängel Relevanz für die IT-Sicherheit des Auftragnehmers oder des Auftraggebers, sind sie unverzüglich zu </w:t>
      </w:r>
      <w:r w:rsidR="00924C24">
        <w:rPr>
          <w:lang w:eastAsia="zh-CN"/>
        </w:rPr>
        <w:t xml:space="preserve">melden und zu </w:t>
      </w:r>
      <w:r>
        <w:rPr>
          <w:lang w:eastAsia="zh-CN"/>
        </w:rPr>
        <w:t>beseitigen.</w:t>
      </w:r>
      <w:r w:rsidR="000B6D28">
        <w:rPr>
          <w:lang w:eastAsia="zh-CN"/>
        </w:rPr>
        <w:t xml:space="preserve"> Darüber hinaus ist Auftraggeber berechtigt, diese Dokumentation gemäß Ziffer </w:t>
      </w:r>
      <w:r w:rsidR="000B6D28">
        <w:rPr>
          <w:lang w:eastAsia="zh-CN"/>
        </w:rPr>
        <w:fldChar w:fldCharType="begin"/>
      </w:r>
      <w:r w:rsidR="000B6D28">
        <w:rPr>
          <w:lang w:eastAsia="zh-CN"/>
        </w:rPr>
        <w:instrText xml:space="preserve"> REF _Ref100137290 \r \h </w:instrText>
      </w:r>
      <w:r w:rsidR="000B6D28">
        <w:rPr>
          <w:lang w:eastAsia="zh-CN"/>
        </w:rPr>
      </w:r>
      <w:r w:rsidR="000B6D28">
        <w:rPr>
          <w:lang w:eastAsia="zh-CN"/>
        </w:rPr>
        <w:fldChar w:fldCharType="separate"/>
      </w:r>
      <w:r w:rsidR="0094625F">
        <w:rPr>
          <w:lang w:eastAsia="zh-CN"/>
        </w:rPr>
        <w:t>14</w:t>
      </w:r>
      <w:r w:rsidR="000B6D28">
        <w:rPr>
          <w:lang w:eastAsia="zh-CN"/>
        </w:rPr>
        <w:fldChar w:fldCharType="end"/>
      </w:r>
      <w:r w:rsidR="000B6D28">
        <w:rPr>
          <w:lang w:eastAsia="zh-CN"/>
        </w:rPr>
        <w:t xml:space="preserve"> zu prüfen.</w:t>
      </w:r>
    </w:p>
    <w:p w14:paraId="57CD5360" w14:textId="77777777" w:rsidR="00D87F43" w:rsidRDefault="00D87F43">
      <w:pPr>
        <w:keepNext/>
        <w:keepLines/>
      </w:pPr>
    </w:p>
    <w:p w14:paraId="7B0463A3" w14:textId="661A15F3" w:rsidR="00D87F43" w:rsidRPr="00B168CB" w:rsidRDefault="00204AEC" w:rsidP="00B168CB">
      <w:pPr>
        <w:pStyle w:val="berschrift1"/>
        <w:spacing w:after="120"/>
        <w:ind w:left="426"/>
      </w:pPr>
      <w:bookmarkStart w:id="25" w:name="_Ref233191234"/>
      <w:bookmarkStart w:id="26" w:name="_Toc233192069"/>
      <w:r w:rsidRPr="00B168CB">
        <w:t>Change Request und Eskalation</w:t>
      </w:r>
      <w:bookmarkEnd w:id="25"/>
      <w:bookmarkEnd w:id="26"/>
    </w:p>
    <w:p w14:paraId="390E7C55" w14:textId="4856BEBC" w:rsidR="00F566C6" w:rsidRPr="00065865" w:rsidRDefault="00F566C6" w:rsidP="00E548FC">
      <w:pPr>
        <w:pStyle w:val="berschrift2"/>
        <w:keepNext w:val="0"/>
        <w:keepLines w:val="0"/>
        <w:tabs>
          <w:tab w:val="clear" w:pos="851"/>
        </w:tabs>
        <w:spacing w:after="120"/>
        <w:ind w:left="567"/>
        <w:jc w:val="both"/>
      </w:pPr>
      <w:r w:rsidRPr="00065865">
        <w:t xml:space="preserve">Änderungen oder Ergänzungen der in den Leistungsscheinen beschriebenen Vertragsleistungen, die nicht bereits als einseitiges Abrufrecht des Auftraggebers in Ziffer 3.2 bis 3.5 dieses Vertrages bestimmt sind, werden ausschließlich über das in dieser Ziffer </w:t>
      </w:r>
      <w:r w:rsidR="00CC0B82">
        <w:fldChar w:fldCharType="begin"/>
      </w:r>
      <w:r w:rsidR="00CC0B82">
        <w:instrText xml:space="preserve"> REF _Ref233191234 \r \h </w:instrText>
      </w:r>
      <w:r w:rsidR="00CC0B82">
        <w:fldChar w:fldCharType="separate"/>
      </w:r>
      <w:r w:rsidR="0094625F">
        <w:t>12</w:t>
      </w:r>
      <w:r w:rsidR="00CC0B82">
        <w:fldChar w:fldCharType="end"/>
      </w:r>
      <w:r w:rsidRPr="00065865">
        <w:t xml:space="preserve"> geregelte Change Request Verfahren vereinbart. Das Change Request Verfahren dient der strukturierten Bewertung, Genehmigung und Umsetzung von Leistungsänderungen unter Beachtung der vergaberechtlichen Grenzen gemäß Ziffer 3 dieses Vertrages.</w:t>
      </w:r>
    </w:p>
    <w:p w14:paraId="7BC49680" w14:textId="2F8915B7" w:rsidR="00F566C6" w:rsidRPr="00065865" w:rsidRDefault="00F566C6" w:rsidP="00E548FC">
      <w:pPr>
        <w:pStyle w:val="berschrift2"/>
        <w:keepNext w:val="0"/>
        <w:keepLines w:val="0"/>
        <w:tabs>
          <w:tab w:val="clear" w:pos="851"/>
        </w:tabs>
        <w:spacing w:after="120"/>
        <w:ind w:left="567"/>
        <w:jc w:val="both"/>
      </w:pPr>
      <w:r w:rsidRPr="00065865">
        <w:t xml:space="preserve">Jede Partei ist berechtigt, einen Change Request einzureichen. Der Change Request ist unter Verwendung des Formulars gemäß Anlage 14 zu erstellen und mindestens in Textform an den Ansprechpartner der jeweils anderen Partei zu übermitteln. Der Change Request muss </w:t>
      </w:r>
      <w:r>
        <w:t xml:space="preserve">die in </w:t>
      </w:r>
      <w:r w:rsidRPr="007F2517">
        <w:t>Anlage 14</w:t>
      </w:r>
      <w:r>
        <w:t xml:space="preserve"> geforderten </w:t>
      </w:r>
      <w:r w:rsidRPr="00065865">
        <w:t>Angaben enthalten</w:t>
      </w:r>
      <w:r>
        <w:t>.</w:t>
      </w:r>
    </w:p>
    <w:p w14:paraId="3FCEB399" w14:textId="40FE8721" w:rsidR="00F566C6" w:rsidRPr="00065865" w:rsidRDefault="00F566C6" w:rsidP="00E548FC">
      <w:pPr>
        <w:pStyle w:val="berschrift2"/>
        <w:keepNext w:val="0"/>
        <w:keepLines w:val="0"/>
        <w:tabs>
          <w:tab w:val="clear" w:pos="851"/>
        </w:tabs>
        <w:spacing w:after="120"/>
        <w:ind w:left="567"/>
        <w:jc w:val="both"/>
      </w:pPr>
      <w:r w:rsidRPr="00065865">
        <w:t>Das Change Request Verfahren gliedert sich in folgende Phasen:</w:t>
      </w:r>
    </w:p>
    <w:p w14:paraId="77CCBB3D" w14:textId="77777777" w:rsidR="00F566C6" w:rsidRPr="00065865" w:rsidRDefault="00F566C6" w:rsidP="00E548FC">
      <w:pPr>
        <w:pStyle w:val="berschrift2"/>
        <w:keepNext w:val="0"/>
        <w:keepLines w:val="0"/>
        <w:numPr>
          <w:ilvl w:val="0"/>
          <w:numId w:val="0"/>
        </w:numPr>
        <w:tabs>
          <w:tab w:val="clear" w:pos="851"/>
        </w:tabs>
        <w:spacing w:after="120"/>
        <w:ind w:left="567"/>
        <w:jc w:val="both"/>
      </w:pPr>
      <w:r w:rsidRPr="00065865">
        <w:t xml:space="preserve">Phase 1 </w:t>
      </w:r>
      <w:r>
        <w:t>(</w:t>
      </w:r>
      <w:r w:rsidRPr="00065865">
        <w:t>Einreichung und Eingangsbestätigung</w:t>
      </w:r>
      <w:r>
        <w:t>)</w:t>
      </w:r>
      <w:r w:rsidRPr="00065865">
        <w:t xml:space="preserve"> Der Empfänger bestätigt den Eingang des Change Requests innerhalb von zwei (2) Werktagen in Textform.</w:t>
      </w:r>
    </w:p>
    <w:p w14:paraId="0437F805" w14:textId="77777777" w:rsidR="00F566C6" w:rsidRPr="00065865" w:rsidRDefault="00F566C6" w:rsidP="00E548FC">
      <w:pPr>
        <w:pStyle w:val="berschrift2"/>
        <w:keepNext w:val="0"/>
        <w:keepLines w:val="0"/>
        <w:numPr>
          <w:ilvl w:val="0"/>
          <w:numId w:val="0"/>
        </w:numPr>
        <w:tabs>
          <w:tab w:val="clear" w:pos="851"/>
        </w:tabs>
        <w:spacing w:after="120"/>
        <w:ind w:left="567"/>
        <w:jc w:val="both"/>
      </w:pPr>
      <w:r w:rsidRPr="00065865">
        <w:lastRenderedPageBreak/>
        <w:t xml:space="preserve">Phase 2 </w:t>
      </w:r>
      <w:r>
        <w:t>(</w:t>
      </w:r>
      <w:r w:rsidRPr="00065865">
        <w:t>Bewertung</w:t>
      </w:r>
      <w:r>
        <w:t>)</w:t>
      </w:r>
      <w:r w:rsidRPr="00065865">
        <w:t xml:space="preserve"> Der Auftragnehmer erstellt innerhalb von zehn (10) Werktagen nach Eingang des Change Requests eine schriftliche Bewertung, die mindestens Folgendes umfasst:</w:t>
      </w:r>
    </w:p>
    <w:p w14:paraId="723277CF" w14:textId="77777777" w:rsidR="00F566C6" w:rsidRPr="00065865" w:rsidRDefault="00F566C6" w:rsidP="00E548FC">
      <w:pPr>
        <w:spacing w:after="200" w:line="276" w:lineRule="auto"/>
        <w:ind w:left="709"/>
      </w:pPr>
      <w:r w:rsidRPr="00065865">
        <w:t>a) technische Machbarkeit der Änderung;</w:t>
      </w:r>
    </w:p>
    <w:p w14:paraId="152B2F8C" w14:textId="77777777" w:rsidR="00F566C6" w:rsidRPr="00065865" w:rsidRDefault="00F566C6" w:rsidP="00E548FC">
      <w:pPr>
        <w:spacing w:after="200" w:line="276" w:lineRule="auto"/>
        <w:ind w:left="709"/>
      </w:pPr>
      <w:r w:rsidRPr="00065865">
        <w:t>b) Auswirkungen auf bestehende Vertragsleistungen und Service Level;</w:t>
      </w:r>
    </w:p>
    <w:p w14:paraId="34CBBE57" w14:textId="77777777" w:rsidR="00F566C6" w:rsidRPr="00065865" w:rsidRDefault="00F566C6" w:rsidP="00E548FC">
      <w:pPr>
        <w:spacing w:after="200" w:line="276" w:lineRule="auto"/>
        <w:ind w:left="709"/>
      </w:pPr>
      <w:r w:rsidRPr="00065865">
        <w:t>c) voraussichtlicher Aufwand (Personentage und/oder Kosten) unter Angabe der maßgeblichen Preise gemäß Anlage 4;</w:t>
      </w:r>
    </w:p>
    <w:p w14:paraId="0751D717" w14:textId="77777777" w:rsidR="00F566C6" w:rsidRPr="00065865" w:rsidRDefault="00F566C6" w:rsidP="00E548FC">
      <w:pPr>
        <w:spacing w:after="200" w:line="276" w:lineRule="auto"/>
        <w:ind w:left="709"/>
      </w:pPr>
      <w:r w:rsidRPr="00065865">
        <w:t>d) voraussichtlicher Umsetzungszeitraum;</w:t>
      </w:r>
    </w:p>
    <w:p w14:paraId="69B54BC5" w14:textId="77777777" w:rsidR="00F566C6" w:rsidRPr="00065865" w:rsidRDefault="00F566C6" w:rsidP="00E548FC">
      <w:pPr>
        <w:spacing w:after="200" w:line="276" w:lineRule="auto"/>
        <w:ind w:left="709"/>
      </w:pPr>
      <w:r w:rsidRPr="00065865">
        <w:t>e) Risiken und erforderliche Mitwirkungsleistungen des Auftraggebers</w:t>
      </w:r>
      <w:r>
        <w:t>.</w:t>
      </w:r>
    </w:p>
    <w:p w14:paraId="6B28AA2B" w14:textId="6CA9244D" w:rsidR="00F566C6" w:rsidRPr="00065865" w:rsidRDefault="00F566C6" w:rsidP="00E548FC">
      <w:pPr>
        <w:pStyle w:val="berschrift2"/>
        <w:keepNext w:val="0"/>
        <w:keepLines w:val="0"/>
        <w:numPr>
          <w:ilvl w:val="0"/>
          <w:numId w:val="0"/>
        </w:numPr>
        <w:tabs>
          <w:tab w:val="clear" w:pos="851"/>
        </w:tabs>
        <w:spacing w:after="120"/>
        <w:ind w:left="567"/>
        <w:jc w:val="both"/>
      </w:pPr>
      <w:r w:rsidRPr="00065865">
        <w:t xml:space="preserve">Erfordert die Bewertung einen Aufwand </w:t>
      </w:r>
      <w:r>
        <w:t>eine längere Frist</w:t>
      </w:r>
      <w:r w:rsidRPr="00065865">
        <w:t xml:space="preserve">, hat der Auftragnehmer dies dem Auftraggeber innerhalb von fünf (5) Werktagen nach Eingang des Change Requests </w:t>
      </w:r>
      <w:r w:rsidR="009F1F3A">
        <w:t>schriftlich</w:t>
      </w:r>
      <w:r>
        <w:t xml:space="preserve"> oder in Textform anzuzeigen</w:t>
      </w:r>
      <w:r w:rsidRPr="00065865">
        <w:t>. Die Parteien vereinbaren in diesem Fall eine angemessene Verlängerung der Bewertungsfrist. Der Aufwand für die Bewertung ist vom Auftraggeber nach den in Anlage 4 vereinbarten Vergütungssätzen zu vergüten, sofern der Aufwand zwei (2) Personentage überschreitet und der Auftraggeber der Bewertung vorab in Textform zugestimmt hat.</w:t>
      </w:r>
    </w:p>
    <w:p w14:paraId="12151927" w14:textId="51254832" w:rsidR="00F566C6" w:rsidRPr="00065865" w:rsidRDefault="00F566C6" w:rsidP="00E548FC">
      <w:pPr>
        <w:pStyle w:val="berschrift2"/>
        <w:keepNext w:val="0"/>
        <w:keepLines w:val="0"/>
        <w:numPr>
          <w:ilvl w:val="0"/>
          <w:numId w:val="0"/>
        </w:numPr>
        <w:tabs>
          <w:tab w:val="clear" w:pos="851"/>
        </w:tabs>
        <w:spacing w:after="120"/>
        <w:ind w:left="567"/>
        <w:jc w:val="both"/>
      </w:pPr>
      <w:r w:rsidRPr="00065865">
        <w:t xml:space="preserve">Phase 3 </w:t>
      </w:r>
      <w:r>
        <w:t>(</w:t>
      </w:r>
      <w:r w:rsidRPr="00065865">
        <w:t>Entscheidung</w:t>
      </w:r>
      <w:r>
        <w:t xml:space="preserve">) </w:t>
      </w:r>
      <w:r w:rsidRPr="00065865">
        <w:t>Der Auftraggeber entscheidet innerhalb von zehn (10) Werktagen nach Zugang der vollständigen Bewertung über die Annahme, Ablehnung oder Modifikation des Change Requests. Die Entscheidung erfolgt in Textform. Der Auftraggeber ist nicht verpflichtet, einen Change Request anzunehmen. Die Ablehnung bedarf keiner Begründung.</w:t>
      </w:r>
    </w:p>
    <w:p w14:paraId="4E72A570" w14:textId="77777777" w:rsidR="00F566C6" w:rsidRPr="00065865" w:rsidRDefault="00F566C6" w:rsidP="00E548FC">
      <w:pPr>
        <w:pStyle w:val="berschrift2"/>
        <w:keepNext w:val="0"/>
        <w:keepLines w:val="0"/>
        <w:numPr>
          <w:ilvl w:val="0"/>
          <w:numId w:val="0"/>
        </w:numPr>
        <w:tabs>
          <w:tab w:val="clear" w:pos="851"/>
        </w:tabs>
        <w:spacing w:after="120"/>
        <w:ind w:left="567"/>
        <w:jc w:val="both"/>
      </w:pPr>
      <w:r w:rsidRPr="00065865">
        <w:t xml:space="preserve">Phase 4 </w:t>
      </w:r>
      <w:r>
        <w:t>(</w:t>
      </w:r>
      <w:r w:rsidRPr="00065865">
        <w:t>Beauftragung und Umsetzung</w:t>
      </w:r>
      <w:r>
        <w:t>)</w:t>
      </w:r>
      <w:r w:rsidRPr="00065865">
        <w:t xml:space="preserve"> Mit der Annahme durch den Auftraggeber in Textform wird der Change Request verbindlich beauftragt. Der Auftragnehmer setzt den beauftragten Change Request innerhalb des vereinbarten Umsetzungszeitraums um. Die Vergütung für den Change Request richtet sich nach den in der Bewertung genannten und vom Auftraggeber genehmigten Aufwänden und Preisen.</w:t>
      </w:r>
    </w:p>
    <w:p w14:paraId="1F41A357" w14:textId="19BB07F5" w:rsidR="00F566C6" w:rsidRPr="00065865" w:rsidRDefault="00F566C6" w:rsidP="00E548FC">
      <w:pPr>
        <w:pStyle w:val="berschrift2"/>
        <w:keepNext w:val="0"/>
        <w:keepLines w:val="0"/>
        <w:numPr>
          <w:ilvl w:val="0"/>
          <w:numId w:val="0"/>
        </w:numPr>
        <w:tabs>
          <w:tab w:val="clear" w:pos="851"/>
        </w:tabs>
        <w:spacing w:after="120"/>
        <w:ind w:left="567"/>
        <w:jc w:val="both"/>
      </w:pPr>
      <w:r w:rsidRPr="00065865">
        <w:t xml:space="preserve">Phase 5 </w:t>
      </w:r>
      <w:r>
        <w:t>(</w:t>
      </w:r>
      <w:r w:rsidRPr="00065865">
        <w:t>Abnahme</w:t>
      </w:r>
      <w:r>
        <w:t>)</w:t>
      </w:r>
      <w:r w:rsidRPr="00065865">
        <w:t xml:space="preserve"> Der Auftraggeber prüft die Umsetzung des Change Requests innerhalb von zehn (10) Werktagen nach Fertigmeldung durch den Auftragnehmer. Die Abnahme erfolgt in Textform. Der Auftraggeber ist berechtigt, die Abnahme bei Vorliegen wesentlicher Mängel zu verweigern. Im Übrigen gilt Ziffer </w:t>
      </w:r>
      <w:r w:rsidR="00D13088">
        <w:fldChar w:fldCharType="begin"/>
      </w:r>
      <w:r w:rsidR="00D13088">
        <w:instrText xml:space="preserve"> REF _Ref233192164 \r \h </w:instrText>
      </w:r>
      <w:r w:rsidR="00D13088">
        <w:fldChar w:fldCharType="separate"/>
      </w:r>
      <w:r w:rsidR="00D13088">
        <w:t>8</w:t>
      </w:r>
      <w:r w:rsidR="00D13088">
        <w:fldChar w:fldCharType="end"/>
      </w:r>
      <w:r w:rsidRPr="00065865">
        <w:t xml:space="preserve"> dieses Vertrages.</w:t>
      </w:r>
    </w:p>
    <w:p w14:paraId="3423F86E" w14:textId="5B564304" w:rsidR="00F566C6" w:rsidRPr="00065865" w:rsidRDefault="00F566C6" w:rsidP="00E548FC">
      <w:pPr>
        <w:pStyle w:val="berschrift2"/>
        <w:keepNext w:val="0"/>
        <w:keepLines w:val="0"/>
        <w:tabs>
          <w:tab w:val="clear" w:pos="851"/>
        </w:tabs>
        <w:spacing w:after="120"/>
        <w:ind w:left="567"/>
        <w:jc w:val="both"/>
      </w:pPr>
      <w:r w:rsidRPr="00065865">
        <w:t>Hat der Auftraggeber einen Change Request eingereicht, der aus Gründen der IT-Sicherheit, des Datenschutzes oder der Einhaltung gesetzlicher Vorgaben eine unverzügliche Umsetzung erfordert (</w:t>
      </w:r>
      <w:r w:rsidRPr="00E548FC">
        <w:t>Notfall-Change</w:t>
      </w:r>
      <w:r w:rsidRPr="00065865">
        <w:t>), ist der Auftragnehmer verpflichtet, die Bewertung innerhalb von zwei (2) Werktagen vorzulegen. Die Parteien können in diesem Fall eine parallele Umsetzung vor Abschluss der formalen Beauftragung vereinbaren. Die nachträgliche schriftliche Dokumentation als Change Request ist in diesem Fall unverzüglich, spätestens jedoch innerhalb von fünf (5) Werktagen nachzuholen.</w:t>
      </w:r>
    </w:p>
    <w:p w14:paraId="62FE53CC" w14:textId="674AE391" w:rsidR="00F566C6" w:rsidRPr="00065865" w:rsidRDefault="00F566C6" w:rsidP="00E548FC">
      <w:pPr>
        <w:pStyle w:val="berschrift2"/>
        <w:keepNext w:val="0"/>
        <w:keepLines w:val="0"/>
        <w:tabs>
          <w:tab w:val="clear" w:pos="851"/>
        </w:tabs>
        <w:spacing w:after="120"/>
        <w:ind w:left="567"/>
        <w:jc w:val="both"/>
      </w:pPr>
      <w:r w:rsidRPr="00065865">
        <w:t>Bis zur Beauftragung eines Change Requests ist der Auftragnehmer verpflichtet, die bestehenden Vertragsleistungen unverändert und uneingeschränkt fortzuführen. Ein Change Request, gleich in welcher Phase, berechtigt keine Partei zur Einstellung, Verzögerung oder Einschränkung der bestehenden Vertragsleistungen.</w:t>
      </w:r>
    </w:p>
    <w:p w14:paraId="51E1B005" w14:textId="06C1D4F9" w:rsidR="00F566C6" w:rsidRPr="00065865" w:rsidRDefault="00F566C6" w:rsidP="00E548FC">
      <w:pPr>
        <w:pStyle w:val="berschrift2"/>
        <w:keepNext w:val="0"/>
        <w:keepLines w:val="0"/>
        <w:tabs>
          <w:tab w:val="clear" w:pos="851"/>
        </w:tabs>
        <w:spacing w:after="120"/>
        <w:ind w:left="567"/>
        <w:jc w:val="both"/>
      </w:pPr>
      <w:r w:rsidRPr="00065865">
        <w:t xml:space="preserve">Der Auftragnehmer führt ein Change-Request-Register, in dem sämtliche Change Requests mit ihrem jeweiligen Status, den zugehörigen Bewertungen, Beauftragungen und Abnahmen dokumentiert werden. Das Register ist dem Auftraggeber jederzeit zugänglich zu machen und im Rahmen der Service-Review-Meetings </w:t>
      </w:r>
      <w:r w:rsidRPr="007F2517">
        <w:t xml:space="preserve">gemäß Ziffer </w:t>
      </w:r>
      <w:r w:rsidR="00D13088" w:rsidRPr="007F2517">
        <w:fldChar w:fldCharType="begin"/>
      </w:r>
      <w:r w:rsidR="00D13088" w:rsidRPr="007F2517">
        <w:instrText xml:space="preserve"> REF _Ref233191330 \r \h </w:instrText>
      </w:r>
      <w:r w:rsidR="007F2517" w:rsidRPr="007F2517">
        <w:instrText xml:space="preserve"> \* MERGEFORMAT </w:instrText>
      </w:r>
      <w:r w:rsidR="00D13088" w:rsidRPr="007F2517">
        <w:fldChar w:fldCharType="separate"/>
      </w:r>
      <w:r w:rsidR="00D13088" w:rsidRPr="007F2517">
        <w:t>12.11</w:t>
      </w:r>
      <w:r w:rsidR="00D13088" w:rsidRPr="007F2517">
        <w:fldChar w:fldCharType="end"/>
      </w:r>
      <w:r w:rsidR="00BE1B13" w:rsidRPr="007F2517">
        <w:t xml:space="preserve"> </w:t>
      </w:r>
      <w:r w:rsidRPr="007F2517">
        <w:t>vorzustellen</w:t>
      </w:r>
      <w:r w:rsidRPr="00065865">
        <w:t>.</w:t>
      </w:r>
    </w:p>
    <w:p w14:paraId="5A2A93C5" w14:textId="68198A90" w:rsidR="00F566C6" w:rsidRPr="00065865" w:rsidRDefault="00F566C6" w:rsidP="00E548FC">
      <w:pPr>
        <w:pStyle w:val="berschrift2"/>
        <w:keepNext w:val="0"/>
        <w:keepLines w:val="0"/>
        <w:tabs>
          <w:tab w:val="clear" w:pos="851"/>
        </w:tabs>
        <w:spacing w:after="120"/>
        <w:ind w:left="567"/>
        <w:jc w:val="both"/>
      </w:pPr>
      <w:r w:rsidRPr="00065865">
        <w:t xml:space="preserve">Die Parteien verpflichten sich, bei Meinungsverschiedenheiten </w:t>
      </w:r>
      <w:r>
        <w:t xml:space="preserve">das nachfolgend beschriebene </w:t>
      </w:r>
      <w:r w:rsidRPr="00E548FC">
        <w:rPr>
          <w:b/>
        </w:rPr>
        <w:t>Eskalationsverfahren</w:t>
      </w:r>
      <w:r>
        <w:t xml:space="preserve"> einzuhalten. Die Parteien streben für Meinungsverschieden</w:t>
      </w:r>
      <w:r>
        <w:lastRenderedPageBreak/>
        <w:t xml:space="preserve">heiten </w:t>
      </w:r>
      <w:r w:rsidRPr="00065865">
        <w:t>aus oder im Zusammenhang mit diesem Vertrag zunächst eine einvernehmliche Lösung auf der jeweils niedrigsten zuständigen Ebene an, bevor die nächsthöhere Eskalationsstufe eingeschaltet wird.</w:t>
      </w:r>
    </w:p>
    <w:p w14:paraId="2E73D23F" w14:textId="53F7CB65" w:rsidR="00F566C6" w:rsidRPr="00065865" w:rsidRDefault="00F566C6" w:rsidP="00E548FC">
      <w:pPr>
        <w:pStyle w:val="berschrift2"/>
        <w:keepNext w:val="0"/>
        <w:keepLines w:val="0"/>
        <w:tabs>
          <w:tab w:val="clear" w:pos="851"/>
        </w:tabs>
        <w:spacing w:after="120"/>
        <w:ind w:left="567"/>
        <w:jc w:val="both"/>
      </w:pPr>
      <w:bookmarkStart w:id="27" w:name="_Ref233191341"/>
      <w:r w:rsidRPr="00065865">
        <w:t>Das Eskalationsverfahren gliedert sich in folgende Stufen:</w:t>
      </w:r>
      <w:bookmarkEnd w:id="27"/>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6"/>
        <w:gridCol w:w="2260"/>
        <w:gridCol w:w="1548"/>
        <w:gridCol w:w="1424"/>
        <w:gridCol w:w="2446"/>
      </w:tblGrid>
      <w:tr w:rsidR="00F566C6" w:rsidRPr="00065865" w14:paraId="312C80CF" w14:textId="77777777" w:rsidTr="00E548FC">
        <w:trPr>
          <w:tblHeader/>
          <w:tblCellSpacing w:w="15" w:type="dxa"/>
        </w:trPr>
        <w:tc>
          <w:tcPr>
            <w:tcW w:w="0" w:type="auto"/>
            <w:vAlign w:val="center"/>
            <w:hideMark/>
          </w:tcPr>
          <w:p w14:paraId="2C558105" w14:textId="77777777" w:rsidR="00F566C6" w:rsidRPr="00065865" w:rsidRDefault="00F566C6" w:rsidP="00E548FC">
            <w:pPr>
              <w:spacing w:after="200" w:line="276" w:lineRule="auto"/>
              <w:jc w:val="left"/>
              <w:rPr>
                <w:b/>
                <w:bCs/>
              </w:rPr>
            </w:pPr>
            <w:r w:rsidRPr="00065865">
              <w:rPr>
                <w:b/>
                <w:bCs/>
              </w:rPr>
              <w:t>Stufe</w:t>
            </w:r>
          </w:p>
        </w:tc>
        <w:tc>
          <w:tcPr>
            <w:tcW w:w="0" w:type="auto"/>
            <w:vAlign w:val="center"/>
            <w:hideMark/>
          </w:tcPr>
          <w:p w14:paraId="67437741" w14:textId="77777777" w:rsidR="00F566C6" w:rsidRPr="00065865" w:rsidRDefault="00F566C6" w:rsidP="00E548FC">
            <w:pPr>
              <w:spacing w:after="200" w:line="276" w:lineRule="auto"/>
              <w:jc w:val="left"/>
              <w:rPr>
                <w:b/>
                <w:bCs/>
              </w:rPr>
            </w:pPr>
            <w:r w:rsidRPr="00065865">
              <w:rPr>
                <w:b/>
                <w:bCs/>
              </w:rPr>
              <w:t>Zuständig (AG)</w:t>
            </w:r>
          </w:p>
        </w:tc>
        <w:tc>
          <w:tcPr>
            <w:tcW w:w="0" w:type="auto"/>
            <w:vAlign w:val="center"/>
            <w:hideMark/>
          </w:tcPr>
          <w:p w14:paraId="2242DBAC" w14:textId="77777777" w:rsidR="00F566C6" w:rsidRPr="00065865" w:rsidRDefault="00F566C6" w:rsidP="00E548FC">
            <w:pPr>
              <w:spacing w:after="200" w:line="276" w:lineRule="auto"/>
              <w:jc w:val="left"/>
              <w:rPr>
                <w:b/>
                <w:bCs/>
              </w:rPr>
            </w:pPr>
            <w:r w:rsidRPr="00065865">
              <w:rPr>
                <w:b/>
                <w:bCs/>
              </w:rPr>
              <w:t>Zuständig (AN)</w:t>
            </w:r>
          </w:p>
        </w:tc>
        <w:tc>
          <w:tcPr>
            <w:tcW w:w="0" w:type="auto"/>
            <w:vAlign w:val="center"/>
            <w:hideMark/>
          </w:tcPr>
          <w:p w14:paraId="79F20DE7" w14:textId="77777777" w:rsidR="00F566C6" w:rsidRPr="00065865" w:rsidRDefault="00F566C6" w:rsidP="00E548FC">
            <w:pPr>
              <w:spacing w:after="200" w:line="276" w:lineRule="auto"/>
              <w:jc w:val="left"/>
              <w:rPr>
                <w:b/>
                <w:bCs/>
              </w:rPr>
            </w:pPr>
            <w:r w:rsidRPr="00065865">
              <w:rPr>
                <w:b/>
                <w:bCs/>
              </w:rPr>
              <w:t>Frist zur Lösungsfindung</w:t>
            </w:r>
          </w:p>
        </w:tc>
        <w:tc>
          <w:tcPr>
            <w:tcW w:w="0" w:type="auto"/>
            <w:vAlign w:val="center"/>
            <w:hideMark/>
          </w:tcPr>
          <w:p w14:paraId="560C4E81" w14:textId="77777777" w:rsidR="00F566C6" w:rsidRPr="00065865" w:rsidRDefault="00F566C6" w:rsidP="00E548FC">
            <w:pPr>
              <w:spacing w:after="200" w:line="276" w:lineRule="auto"/>
              <w:jc w:val="left"/>
              <w:rPr>
                <w:b/>
                <w:bCs/>
              </w:rPr>
            </w:pPr>
            <w:r w:rsidRPr="00065865">
              <w:rPr>
                <w:b/>
                <w:bCs/>
              </w:rPr>
              <w:t>Auslöser</w:t>
            </w:r>
          </w:p>
        </w:tc>
      </w:tr>
      <w:tr w:rsidR="00F566C6" w:rsidRPr="00065865" w14:paraId="064B35CC" w14:textId="77777777" w:rsidTr="00E548FC">
        <w:trPr>
          <w:tblCellSpacing w:w="15" w:type="dxa"/>
        </w:trPr>
        <w:tc>
          <w:tcPr>
            <w:tcW w:w="0" w:type="auto"/>
            <w:vAlign w:val="center"/>
            <w:hideMark/>
          </w:tcPr>
          <w:p w14:paraId="135645CA" w14:textId="77777777" w:rsidR="00F566C6" w:rsidRPr="00065865" w:rsidRDefault="00F566C6" w:rsidP="00E548FC">
            <w:pPr>
              <w:spacing w:after="200" w:line="276" w:lineRule="auto"/>
            </w:pPr>
            <w:r w:rsidRPr="00065865">
              <w:t>Stufe 1 – Operativ</w:t>
            </w:r>
          </w:p>
        </w:tc>
        <w:tc>
          <w:tcPr>
            <w:tcW w:w="0" w:type="auto"/>
            <w:vAlign w:val="center"/>
            <w:hideMark/>
          </w:tcPr>
          <w:p w14:paraId="6FC01FE3" w14:textId="77777777" w:rsidR="00F566C6" w:rsidRPr="00065865" w:rsidRDefault="00F566C6" w:rsidP="00E548FC">
            <w:pPr>
              <w:spacing w:after="200" w:line="276" w:lineRule="auto"/>
            </w:pPr>
            <w:r w:rsidRPr="00065865">
              <w:t>Technischer Ansprechpartner</w:t>
            </w:r>
          </w:p>
        </w:tc>
        <w:tc>
          <w:tcPr>
            <w:tcW w:w="0" w:type="auto"/>
            <w:vAlign w:val="center"/>
            <w:hideMark/>
          </w:tcPr>
          <w:p w14:paraId="38942893" w14:textId="77777777" w:rsidR="00F566C6" w:rsidRPr="00065865" w:rsidRDefault="00F566C6" w:rsidP="00E548FC">
            <w:pPr>
              <w:spacing w:after="200" w:line="276" w:lineRule="auto"/>
            </w:pPr>
            <w:r w:rsidRPr="00065865">
              <w:t>Technischer Ansprechpartner</w:t>
            </w:r>
          </w:p>
        </w:tc>
        <w:tc>
          <w:tcPr>
            <w:tcW w:w="0" w:type="auto"/>
            <w:vAlign w:val="center"/>
            <w:hideMark/>
          </w:tcPr>
          <w:p w14:paraId="26E55277" w14:textId="77777777" w:rsidR="00F566C6" w:rsidRPr="00065865" w:rsidRDefault="00F566C6" w:rsidP="00E548FC">
            <w:pPr>
              <w:spacing w:after="200" w:line="276" w:lineRule="auto"/>
            </w:pPr>
            <w:r w:rsidRPr="00065865">
              <w:t>5 Werktage</w:t>
            </w:r>
          </w:p>
        </w:tc>
        <w:tc>
          <w:tcPr>
            <w:tcW w:w="0" w:type="auto"/>
            <w:vAlign w:val="center"/>
            <w:hideMark/>
          </w:tcPr>
          <w:p w14:paraId="46996883" w14:textId="77777777" w:rsidR="00F566C6" w:rsidRPr="00065865" w:rsidRDefault="00F566C6" w:rsidP="00E548FC">
            <w:pPr>
              <w:spacing w:after="200" w:line="276" w:lineRule="auto"/>
            </w:pPr>
            <w:r w:rsidRPr="00065865">
              <w:t>Meinungsverschiedenheit bei laufender Leistungserbringung</w:t>
            </w:r>
          </w:p>
        </w:tc>
      </w:tr>
      <w:tr w:rsidR="00F566C6" w:rsidRPr="00065865" w14:paraId="1F5B61E1" w14:textId="77777777" w:rsidTr="00E548FC">
        <w:trPr>
          <w:tblCellSpacing w:w="15" w:type="dxa"/>
        </w:trPr>
        <w:tc>
          <w:tcPr>
            <w:tcW w:w="0" w:type="auto"/>
            <w:vAlign w:val="center"/>
            <w:hideMark/>
          </w:tcPr>
          <w:p w14:paraId="0E5B7C2C" w14:textId="77777777" w:rsidR="00F566C6" w:rsidRPr="00065865" w:rsidRDefault="00F566C6" w:rsidP="00E548FC">
            <w:pPr>
              <w:spacing w:after="200" w:line="276" w:lineRule="auto"/>
            </w:pPr>
            <w:r w:rsidRPr="00065865">
              <w:t>Stufe 2 – Service Management</w:t>
            </w:r>
          </w:p>
        </w:tc>
        <w:tc>
          <w:tcPr>
            <w:tcW w:w="0" w:type="auto"/>
            <w:vAlign w:val="center"/>
            <w:hideMark/>
          </w:tcPr>
          <w:p w14:paraId="66B76C23" w14:textId="77777777" w:rsidR="00F566C6" w:rsidRPr="00065865" w:rsidRDefault="00F566C6" w:rsidP="00E548FC">
            <w:pPr>
              <w:spacing w:after="200" w:line="276" w:lineRule="auto"/>
            </w:pPr>
            <w:r w:rsidRPr="00065865">
              <w:t>Service Manager</w:t>
            </w:r>
          </w:p>
        </w:tc>
        <w:tc>
          <w:tcPr>
            <w:tcW w:w="0" w:type="auto"/>
            <w:vAlign w:val="center"/>
            <w:hideMark/>
          </w:tcPr>
          <w:p w14:paraId="25BC77D9" w14:textId="77777777" w:rsidR="00F566C6" w:rsidRPr="00065865" w:rsidRDefault="00F566C6" w:rsidP="00E548FC">
            <w:pPr>
              <w:spacing w:after="200" w:line="276" w:lineRule="auto"/>
            </w:pPr>
            <w:r w:rsidRPr="00065865">
              <w:t>Service Manager</w:t>
            </w:r>
          </w:p>
        </w:tc>
        <w:tc>
          <w:tcPr>
            <w:tcW w:w="0" w:type="auto"/>
            <w:vAlign w:val="center"/>
            <w:hideMark/>
          </w:tcPr>
          <w:p w14:paraId="4A4E8058" w14:textId="77777777" w:rsidR="00F566C6" w:rsidRPr="00065865" w:rsidRDefault="00F566C6" w:rsidP="00E548FC">
            <w:pPr>
              <w:spacing w:after="200" w:line="276" w:lineRule="auto"/>
            </w:pPr>
            <w:r w:rsidRPr="00065865">
              <w:t>10 Werktage</w:t>
            </w:r>
          </w:p>
        </w:tc>
        <w:tc>
          <w:tcPr>
            <w:tcW w:w="0" w:type="auto"/>
            <w:vAlign w:val="center"/>
            <w:hideMark/>
          </w:tcPr>
          <w:p w14:paraId="409E98DE" w14:textId="77777777" w:rsidR="00F566C6" w:rsidRPr="00065865" w:rsidRDefault="00F566C6" w:rsidP="00E548FC">
            <w:pPr>
              <w:spacing w:after="200" w:line="276" w:lineRule="auto"/>
            </w:pPr>
            <w:r w:rsidRPr="00065865">
              <w:t>Keine Lösung auf Stufe 1 oder SLA-Verletzung</w:t>
            </w:r>
          </w:p>
        </w:tc>
      </w:tr>
      <w:tr w:rsidR="00F566C6" w:rsidRPr="00065865" w14:paraId="114721EF" w14:textId="77777777" w:rsidTr="00E548FC">
        <w:trPr>
          <w:tblCellSpacing w:w="15" w:type="dxa"/>
        </w:trPr>
        <w:tc>
          <w:tcPr>
            <w:tcW w:w="0" w:type="auto"/>
            <w:vAlign w:val="center"/>
            <w:hideMark/>
          </w:tcPr>
          <w:p w14:paraId="0FC6B76D" w14:textId="77777777" w:rsidR="00F566C6" w:rsidRPr="00065865" w:rsidRDefault="00F566C6" w:rsidP="00E548FC">
            <w:pPr>
              <w:spacing w:after="200" w:line="276" w:lineRule="auto"/>
            </w:pPr>
            <w:r w:rsidRPr="00065865">
              <w:t>Stufe 3 – Vertragsverantwortliche</w:t>
            </w:r>
          </w:p>
        </w:tc>
        <w:tc>
          <w:tcPr>
            <w:tcW w:w="0" w:type="auto"/>
            <w:vAlign w:val="center"/>
            <w:hideMark/>
          </w:tcPr>
          <w:p w14:paraId="55779D66" w14:textId="77777777" w:rsidR="00F566C6" w:rsidRPr="00065865" w:rsidRDefault="00F566C6" w:rsidP="00E548FC">
            <w:pPr>
              <w:spacing w:after="200" w:line="276" w:lineRule="auto"/>
            </w:pPr>
            <w:r w:rsidRPr="00065865">
              <w:t>Vertragsverantwortlicher</w:t>
            </w:r>
          </w:p>
        </w:tc>
        <w:tc>
          <w:tcPr>
            <w:tcW w:w="0" w:type="auto"/>
            <w:vAlign w:val="center"/>
            <w:hideMark/>
          </w:tcPr>
          <w:p w14:paraId="68DE32DC" w14:textId="77777777" w:rsidR="00F566C6" w:rsidRPr="00065865" w:rsidRDefault="00F566C6" w:rsidP="00E548FC">
            <w:pPr>
              <w:spacing w:after="200" w:line="276" w:lineRule="auto"/>
            </w:pPr>
            <w:r w:rsidRPr="00065865">
              <w:t>Vertragsverantwortlicher</w:t>
            </w:r>
          </w:p>
        </w:tc>
        <w:tc>
          <w:tcPr>
            <w:tcW w:w="0" w:type="auto"/>
            <w:vAlign w:val="center"/>
            <w:hideMark/>
          </w:tcPr>
          <w:p w14:paraId="2F5215D6" w14:textId="77777777" w:rsidR="00F566C6" w:rsidRPr="00065865" w:rsidRDefault="00F566C6" w:rsidP="00E548FC">
            <w:pPr>
              <w:spacing w:after="200" w:line="276" w:lineRule="auto"/>
            </w:pPr>
            <w:r w:rsidRPr="00065865">
              <w:t>15 Werktage</w:t>
            </w:r>
          </w:p>
        </w:tc>
        <w:tc>
          <w:tcPr>
            <w:tcW w:w="0" w:type="auto"/>
            <w:vAlign w:val="center"/>
            <w:hideMark/>
          </w:tcPr>
          <w:p w14:paraId="7B1C8C81" w14:textId="77777777" w:rsidR="00F566C6" w:rsidRPr="00065865" w:rsidRDefault="00F566C6" w:rsidP="00E548FC">
            <w:pPr>
              <w:spacing w:after="200" w:line="276" w:lineRule="auto"/>
            </w:pPr>
            <w:r w:rsidRPr="00065865">
              <w:t>Keine Lösung auf Stufe 2 oder wiederholte SLA-Verletzung</w:t>
            </w:r>
          </w:p>
        </w:tc>
      </w:tr>
      <w:tr w:rsidR="00F566C6" w:rsidRPr="00065865" w14:paraId="678046AF" w14:textId="77777777" w:rsidTr="00E548FC">
        <w:trPr>
          <w:tblCellSpacing w:w="15" w:type="dxa"/>
        </w:trPr>
        <w:tc>
          <w:tcPr>
            <w:tcW w:w="0" w:type="auto"/>
            <w:vAlign w:val="center"/>
            <w:hideMark/>
          </w:tcPr>
          <w:p w14:paraId="70ED850B" w14:textId="77777777" w:rsidR="00F566C6" w:rsidRPr="00065865" w:rsidRDefault="00F566C6" w:rsidP="00E548FC">
            <w:pPr>
              <w:spacing w:after="200" w:line="276" w:lineRule="auto"/>
            </w:pPr>
            <w:r w:rsidRPr="00065865">
              <w:t>Stufe 4 – Geschäftsleitung</w:t>
            </w:r>
          </w:p>
        </w:tc>
        <w:tc>
          <w:tcPr>
            <w:tcW w:w="0" w:type="auto"/>
            <w:vAlign w:val="center"/>
            <w:hideMark/>
          </w:tcPr>
          <w:p w14:paraId="6315F22D" w14:textId="5F13873C" w:rsidR="00F566C6" w:rsidRPr="00065865" w:rsidRDefault="005A3906" w:rsidP="00E548FC">
            <w:pPr>
              <w:spacing w:after="200" w:line="276" w:lineRule="auto"/>
            </w:pPr>
            <w:r>
              <w:t>Fachbereichsleitung Applikationen und Digitalisierung</w:t>
            </w:r>
          </w:p>
        </w:tc>
        <w:tc>
          <w:tcPr>
            <w:tcW w:w="0" w:type="auto"/>
            <w:vAlign w:val="center"/>
            <w:hideMark/>
          </w:tcPr>
          <w:p w14:paraId="5BF899DD" w14:textId="77777777" w:rsidR="00F566C6" w:rsidRPr="00065865" w:rsidRDefault="00F566C6" w:rsidP="00E548FC">
            <w:pPr>
              <w:spacing w:after="200" w:line="276" w:lineRule="auto"/>
            </w:pPr>
            <w:r w:rsidRPr="00065865">
              <w:t>Mitglied der Geschäftsführung</w:t>
            </w:r>
          </w:p>
        </w:tc>
        <w:tc>
          <w:tcPr>
            <w:tcW w:w="0" w:type="auto"/>
            <w:vAlign w:val="center"/>
            <w:hideMark/>
          </w:tcPr>
          <w:p w14:paraId="6B33943D" w14:textId="77777777" w:rsidR="00F566C6" w:rsidRPr="00065865" w:rsidRDefault="00F566C6" w:rsidP="00E548FC">
            <w:pPr>
              <w:spacing w:after="200" w:line="276" w:lineRule="auto"/>
            </w:pPr>
            <w:r w:rsidRPr="00065865">
              <w:t>15 Werktage</w:t>
            </w:r>
          </w:p>
        </w:tc>
        <w:tc>
          <w:tcPr>
            <w:tcW w:w="0" w:type="auto"/>
            <w:vAlign w:val="center"/>
            <w:hideMark/>
          </w:tcPr>
          <w:p w14:paraId="34CAEA03" w14:textId="77777777" w:rsidR="00F566C6" w:rsidRPr="00065865" w:rsidRDefault="00F566C6" w:rsidP="00E548FC">
            <w:pPr>
              <w:spacing w:after="200" w:line="276" w:lineRule="auto"/>
            </w:pPr>
            <w:r w:rsidRPr="00065865">
              <w:t>Keine Lösung auf Stufe 3 oder Streitwert &gt; 50.000 EUR</w:t>
            </w:r>
          </w:p>
        </w:tc>
      </w:tr>
    </w:tbl>
    <w:p w14:paraId="3F24A05C" w14:textId="292E1661" w:rsidR="00F566C6" w:rsidRPr="00E548FC" w:rsidRDefault="00F566C6" w:rsidP="00E548FC">
      <w:pPr>
        <w:pStyle w:val="berschrift2"/>
        <w:keepNext w:val="0"/>
        <w:keepLines w:val="0"/>
        <w:tabs>
          <w:tab w:val="clear" w:pos="851"/>
        </w:tabs>
        <w:spacing w:after="120"/>
        <w:ind w:left="567"/>
        <w:jc w:val="both"/>
        <w:rPr>
          <w:bCs w:val="0"/>
          <w:iCs w:val="0"/>
        </w:rPr>
      </w:pPr>
      <w:r w:rsidRPr="00065865">
        <w:t>Die Eskalation auf die nächsthöhere Stufe erfolgt in Textform durch die Partei, die die Es</w:t>
      </w:r>
      <w:r w:rsidRPr="00E548FC">
        <w:rPr>
          <w:bCs w:val="0"/>
          <w:iCs w:val="0"/>
        </w:rPr>
        <w:t>kalation auslöst. Die Eskalationsmitteilung muss enthalten:</w:t>
      </w:r>
    </w:p>
    <w:p w14:paraId="7B28BBC4" w14:textId="77777777" w:rsidR="00F566C6" w:rsidRPr="00065865" w:rsidRDefault="00F566C6" w:rsidP="00E548FC">
      <w:pPr>
        <w:spacing w:after="200" w:line="276" w:lineRule="auto"/>
        <w:ind w:left="567"/>
      </w:pPr>
      <w:r w:rsidRPr="00065865">
        <w:t>a) eine Beschreibung des Streitgegenstands;</w:t>
      </w:r>
    </w:p>
    <w:p w14:paraId="64B83FF1" w14:textId="77777777" w:rsidR="00F566C6" w:rsidRPr="00065865" w:rsidRDefault="00F566C6" w:rsidP="00E548FC">
      <w:pPr>
        <w:spacing w:after="200" w:line="276" w:lineRule="auto"/>
        <w:ind w:left="567"/>
      </w:pPr>
      <w:r w:rsidRPr="00065865">
        <w:t>b) die bisher unternommenen Lösungsversuche;</w:t>
      </w:r>
    </w:p>
    <w:p w14:paraId="0B79F691" w14:textId="77777777" w:rsidR="00F566C6" w:rsidRPr="00065865" w:rsidRDefault="00F566C6" w:rsidP="00E548FC">
      <w:pPr>
        <w:spacing w:after="200" w:line="276" w:lineRule="auto"/>
        <w:ind w:left="567"/>
      </w:pPr>
      <w:r w:rsidRPr="00065865">
        <w:t>c) den eigenen Lösungsvorschlag;</w:t>
      </w:r>
    </w:p>
    <w:p w14:paraId="60F4CF5F" w14:textId="77777777" w:rsidR="00F566C6" w:rsidRPr="00065865" w:rsidRDefault="00F566C6" w:rsidP="00E548FC">
      <w:pPr>
        <w:spacing w:after="200" w:line="276" w:lineRule="auto"/>
        <w:ind w:left="567"/>
      </w:pPr>
      <w:r w:rsidRPr="00065865">
        <w:t>d) die gewünschte Frist zur Klärung.</w:t>
      </w:r>
    </w:p>
    <w:p w14:paraId="2AC46048" w14:textId="01D9A3B3" w:rsidR="00F566C6" w:rsidRPr="00E548FC" w:rsidRDefault="00F566C6" w:rsidP="00E548FC">
      <w:pPr>
        <w:pStyle w:val="berschrift2"/>
        <w:keepNext w:val="0"/>
        <w:keepLines w:val="0"/>
        <w:tabs>
          <w:tab w:val="clear" w:pos="851"/>
        </w:tabs>
        <w:spacing w:after="120"/>
        <w:ind w:left="567"/>
        <w:jc w:val="both"/>
        <w:rPr>
          <w:bCs w:val="0"/>
          <w:iCs w:val="0"/>
        </w:rPr>
      </w:pPr>
      <w:r w:rsidRPr="00E548FC">
        <w:rPr>
          <w:bCs w:val="0"/>
          <w:iCs w:val="0"/>
        </w:rPr>
        <w:t xml:space="preserve">Die in Ziffer </w:t>
      </w:r>
      <w:r w:rsidR="00550425">
        <w:rPr>
          <w:highlight w:val="yellow"/>
        </w:rPr>
        <w:fldChar w:fldCharType="begin"/>
      </w:r>
      <w:r w:rsidR="00550425">
        <w:rPr>
          <w:bCs w:val="0"/>
          <w:iCs w:val="0"/>
        </w:rPr>
        <w:instrText xml:space="preserve"> REF _Ref233191341 \r \h </w:instrText>
      </w:r>
      <w:r w:rsidR="00550425">
        <w:rPr>
          <w:highlight w:val="yellow"/>
        </w:rPr>
      </w:r>
      <w:r w:rsidR="00550425">
        <w:rPr>
          <w:highlight w:val="yellow"/>
        </w:rPr>
        <w:fldChar w:fldCharType="separate"/>
      </w:r>
      <w:r w:rsidR="0094625F">
        <w:rPr>
          <w:bCs w:val="0"/>
          <w:iCs w:val="0"/>
        </w:rPr>
        <w:t>12.8</w:t>
      </w:r>
      <w:r w:rsidR="00550425">
        <w:rPr>
          <w:highlight w:val="yellow"/>
        </w:rPr>
        <w:fldChar w:fldCharType="end"/>
      </w:r>
      <w:r w:rsidR="00BE1B13">
        <w:t xml:space="preserve"> </w:t>
      </w:r>
      <w:r w:rsidRPr="00E548FC">
        <w:rPr>
          <w:bCs w:val="0"/>
          <w:iCs w:val="0"/>
        </w:rPr>
        <w:t>genannten Fristen zur Lösungsfindung beginnen mit dem Zugang der Eskalationsmitteilung bei der zuständigen Person der anderen Partei. Innerhalb der jeweiligen Frist haben die zuständigen Personen mindestens ein persönliches Gespräch (in Präsenz oder per Videokonferenz) zu führen. Über das Ergebnis ist ein gemeinsames Protokoll zu fertigen.</w:t>
      </w:r>
    </w:p>
    <w:p w14:paraId="4AAE6BCB" w14:textId="796EA552" w:rsidR="00F566C6" w:rsidRPr="00E548FC" w:rsidRDefault="00F566C6" w:rsidP="00E548FC">
      <w:pPr>
        <w:pStyle w:val="berschrift2"/>
        <w:keepNext w:val="0"/>
        <w:keepLines w:val="0"/>
        <w:tabs>
          <w:tab w:val="clear" w:pos="851"/>
        </w:tabs>
        <w:spacing w:after="120"/>
        <w:ind w:left="567"/>
        <w:jc w:val="both"/>
        <w:rPr>
          <w:bCs w:val="0"/>
          <w:iCs w:val="0"/>
        </w:rPr>
      </w:pPr>
      <w:bookmarkStart w:id="28" w:name="_Ref233191330"/>
      <w:r w:rsidRPr="00E548FC">
        <w:rPr>
          <w:bCs w:val="0"/>
          <w:iCs w:val="0"/>
        </w:rPr>
        <w:t>Das Eskalationsverfahren lässt die vertraglichen und gesetzlichen Rechte der Parteien unberührt. Insbesondere ist keine Partei verpflichtet, das Eskalationsverfahren vor Ausübung eines Kündigungsrechts, vor Geltendmachung von Vertragsstrafen oder vor der Einleitung gerichtlicher Verfahren vollständig zu durchlaufen, wenn</w:t>
      </w:r>
      <w:bookmarkEnd w:id="28"/>
    </w:p>
    <w:p w14:paraId="206A2915" w14:textId="77777777" w:rsidR="00F566C6" w:rsidRPr="00E548FC" w:rsidRDefault="00F566C6" w:rsidP="00E548FC">
      <w:pPr>
        <w:spacing w:after="200" w:line="276" w:lineRule="auto"/>
        <w:ind w:left="567"/>
        <w:rPr>
          <w:rFonts w:eastAsiaTheme="majorEastAsia" w:cs="Arial"/>
          <w:bCs/>
          <w:iCs/>
          <w:color w:val="000000" w:themeColor="text1"/>
          <w:szCs w:val="28"/>
        </w:rPr>
      </w:pPr>
      <w:r w:rsidRPr="00E548FC">
        <w:rPr>
          <w:rFonts w:eastAsiaTheme="majorEastAsia" w:cs="Arial"/>
          <w:bCs/>
          <w:iCs/>
          <w:color w:val="000000" w:themeColor="text1"/>
          <w:szCs w:val="28"/>
        </w:rPr>
        <w:t>a) eine Partei ein berechtigtes Interesse an sofortigem Rechtsschutz hat (insbesondere bei Gefahr im Verzug);</w:t>
      </w:r>
    </w:p>
    <w:p w14:paraId="23B6D868" w14:textId="77777777" w:rsidR="00F566C6" w:rsidRPr="00E548FC" w:rsidRDefault="00F566C6" w:rsidP="00E548FC">
      <w:pPr>
        <w:spacing w:after="200" w:line="276" w:lineRule="auto"/>
        <w:ind w:left="567"/>
        <w:rPr>
          <w:rFonts w:eastAsiaTheme="majorEastAsia" w:cs="Arial"/>
          <w:bCs/>
          <w:iCs/>
          <w:color w:val="000000" w:themeColor="text1"/>
          <w:szCs w:val="28"/>
        </w:rPr>
      </w:pPr>
      <w:r w:rsidRPr="00E548FC">
        <w:rPr>
          <w:rFonts w:eastAsiaTheme="majorEastAsia" w:cs="Arial"/>
          <w:bCs/>
          <w:iCs/>
          <w:color w:val="000000" w:themeColor="text1"/>
          <w:szCs w:val="28"/>
        </w:rPr>
        <w:t>b) die andere Partei die Mitwirkung am Eskalationsverfahren verweigert;</w:t>
      </w:r>
    </w:p>
    <w:p w14:paraId="3898D616" w14:textId="77777777" w:rsidR="00F566C6" w:rsidRPr="00E548FC" w:rsidRDefault="00F566C6" w:rsidP="00E548FC">
      <w:pPr>
        <w:spacing w:after="200" w:line="276" w:lineRule="auto"/>
        <w:ind w:left="567"/>
        <w:rPr>
          <w:rFonts w:eastAsiaTheme="majorEastAsia" w:cs="Arial"/>
          <w:bCs/>
          <w:iCs/>
          <w:color w:val="000000" w:themeColor="text1"/>
          <w:szCs w:val="28"/>
        </w:rPr>
      </w:pPr>
      <w:r w:rsidRPr="00E548FC">
        <w:rPr>
          <w:rFonts w:eastAsiaTheme="majorEastAsia" w:cs="Arial"/>
          <w:bCs/>
          <w:iCs/>
          <w:color w:val="000000" w:themeColor="text1"/>
          <w:szCs w:val="28"/>
        </w:rPr>
        <w:t>c) die Angelegenheit die IT-Sicherheit oder den Datenschutz betrifft und eine unverzügliche Maßnahme erfordert.</w:t>
      </w:r>
    </w:p>
    <w:p w14:paraId="1A913262" w14:textId="46220215" w:rsidR="00F566C6" w:rsidRDefault="00F566C6" w:rsidP="0094625F">
      <w:pPr>
        <w:pStyle w:val="berschrift2"/>
        <w:keepNext w:val="0"/>
        <w:keepLines w:val="0"/>
        <w:tabs>
          <w:tab w:val="clear" w:pos="851"/>
        </w:tabs>
        <w:spacing w:after="120"/>
        <w:ind w:left="567"/>
        <w:jc w:val="both"/>
      </w:pPr>
      <w:r w:rsidRPr="00E548FC">
        <w:rPr>
          <w:bCs w:val="0"/>
          <w:iCs w:val="0"/>
        </w:rPr>
        <w:lastRenderedPageBreak/>
        <w:t>Ungeachtet des Eskalationsverfahrens ist der Auftragnehmer verpflichtet, die Vertragsleistungen während eines laufenden Eskalationsverfahrens unverändert und vollumfänglich fortzuführen.</w:t>
      </w:r>
    </w:p>
    <w:p w14:paraId="3510CA7E" w14:textId="23C70DD4" w:rsidR="00D87F43" w:rsidRDefault="00204AEC" w:rsidP="00B168CB">
      <w:pPr>
        <w:pStyle w:val="berschrift1"/>
        <w:spacing w:after="120"/>
        <w:ind w:left="426"/>
      </w:pPr>
      <w:bookmarkStart w:id="29" w:name="_Toc233192070"/>
      <w:r>
        <w:lastRenderedPageBreak/>
        <w:t>Audit</w:t>
      </w:r>
      <w:bookmarkEnd w:id="29"/>
    </w:p>
    <w:p w14:paraId="6035209C" w14:textId="77777777" w:rsidR="00D87F43" w:rsidRDefault="00204AEC">
      <w:pPr>
        <w:pStyle w:val="berschrift2"/>
        <w:tabs>
          <w:tab w:val="clear" w:pos="851"/>
        </w:tabs>
        <w:spacing w:after="120"/>
        <w:ind w:left="567"/>
        <w:rPr>
          <w:lang w:eastAsia="zh-CN"/>
        </w:rPr>
      </w:pPr>
      <w:r>
        <w:rPr>
          <w:lang w:eastAsia="zh-CN"/>
        </w:rPr>
        <w:t xml:space="preserve">Der Auftragnehmer gewährt dem Auftraggeber, den für den Auftraggeber zuständigen Aufsichtsbehörden sowie vom Auftraggeber zu diesem Zweck beauftragten und zur Verschwiegenheit verpflichteten Dritten, die keine unmittelbaren Wettbewerber des Auftragnehmers sein dürfen, auf Anforderung des Auftraggebers Zugriff auf Unterlagen, Systeme und Daten des Auftragnehmers sowie Zugang zu seinen Einrichtungen, soweit dies erforderlich ist, um </w:t>
      </w:r>
    </w:p>
    <w:p w14:paraId="7130DC88" w14:textId="77777777" w:rsidR="00D87F43" w:rsidRDefault="00204AEC">
      <w:pPr>
        <w:pStyle w:val="Listenabsatz"/>
        <w:keepNext/>
        <w:keepLines/>
        <w:numPr>
          <w:ilvl w:val="0"/>
          <w:numId w:val="8"/>
        </w:numPr>
        <w:tabs>
          <w:tab w:val="clear" w:pos="851"/>
        </w:tabs>
        <w:autoSpaceDE w:val="0"/>
        <w:autoSpaceDN w:val="0"/>
        <w:adjustRightInd w:val="0"/>
        <w:spacing w:after="120"/>
        <w:ind w:left="924" w:hanging="357"/>
        <w:contextualSpacing w:val="0"/>
        <w:jc w:val="left"/>
      </w:pPr>
      <w:r>
        <w:t>die ordnungsgemäße Erfüllung der Pflichten des Auftragnehmers nach diesem Vertrag - insbesondere auch mit Bezug auf die IT-Sicherheit durch technische Audits und Penetrationstests - und das Vorhandensein der dafür erforderlichen Infrastruktur und Ressourcen zu prüfen, oder</w:t>
      </w:r>
    </w:p>
    <w:p w14:paraId="7A8941C4" w14:textId="77777777" w:rsidR="00D87F43" w:rsidRDefault="00204AEC">
      <w:pPr>
        <w:pStyle w:val="Listenabsatz"/>
        <w:keepNext/>
        <w:keepLines/>
        <w:numPr>
          <w:ilvl w:val="0"/>
          <w:numId w:val="8"/>
        </w:numPr>
        <w:tabs>
          <w:tab w:val="clear" w:pos="851"/>
        </w:tabs>
        <w:autoSpaceDE w:val="0"/>
        <w:autoSpaceDN w:val="0"/>
        <w:adjustRightInd w:val="0"/>
        <w:spacing w:after="120"/>
        <w:ind w:left="924" w:hanging="357"/>
        <w:contextualSpacing w:val="0"/>
        <w:jc w:val="left"/>
      </w:pPr>
      <w:r>
        <w:t xml:space="preserve">gesetzliche oder von Aufsichtsbehörden auferlegte Verpflichtungen </w:t>
      </w:r>
      <w:r>
        <w:rPr>
          <w:lang w:eastAsia="zh-CN"/>
        </w:rPr>
        <w:t>des Auftraggebers</w:t>
      </w:r>
      <w:r>
        <w:rPr>
          <w:rFonts w:cs="Arial"/>
          <w:color w:val="000000" w:themeColor="text1"/>
          <w:lang w:eastAsia="zh-CN"/>
        </w:rPr>
        <w:t xml:space="preserve"> </w:t>
      </w:r>
      <w:r>
        <w:t>zu erfüllen.</w:t>
      </w:r>
    </w:p>
    <w:p w14:paraId="7EACFFD9" w14:textId="306CE3A5" w:rsidR="00D87F43" w:rsidRDefault="00204AEC">
      <w:pPr>
        <w:pStyle w:val="berschrift2"/>
        <w:tabs>
          <w:tab w:val="clear" w:pos="851"/>
        </w:tabs>
        <w:spacing w:after="120"/>
        <w:ind w:left="567"/>
        <w:rPr>
          <w:lang w:eastAsia="zh-CN"/>
        </w:rPr>
      </w:pPr>
      <w:r>
        <w:rPr>
          <w:lang w:eastAsia="zh-CN"/>
        </w:rPr>
        <w:t xml:space="preserve">Der Auftragnehmer stellt dem Auftraggeber auf Anforderung Kopien der relevanten Unterlagen kostenlos zur Verfügung. Der Auftragnehmer </w:t>
      </w:r>
      <w:r w:rsidR="00360676">
        <w:rPr>
          <w:lang w:eastAsia="zh-CN"/>
        </w:rPr>
        <w:t xml:space="preserve">unterstützt die </w:t>
      </w:r>
      <w:r>
        <w:rPr>
          <w:lang w:eastAsia="zh-CN"/>
        </w:rPr>
        <w:t xml:space="preserve">Durchführung von Audits </w:t>
      </w:r>
      <w:r w:rsidR="00360676">
        <w:rPr>
          <w:lang w:eastAsia="zh-CN"/>
        </w:rPr>
        <w:t>uneingeschränkt</w:t>
      </w:r>
      <w:r>
        <w:rPr>
          <w:lang w:eastAsia="zh-CN"/>
        </w:rPr>
        <w:t xml:space="preserve">. </w:t>
      </w:r>
    </w:p>
    <w:p w14:paraId="4DE02D94" w14:textId="77777777" w:rsidR="00D87F43" w:rsidRDefault="00204AEC">
      <w:pPr>
        <w:pStyle w:val="berschrift2"/>
        <w:tabs>
          <w:tab w:val="clear" w:pos="851"/>
        </w:tabs>
        <w:spacing w:after="120"/>
        <w:ind w:left="567"/>
        <w:rPr>
          <w:lang w:eastAsia="zh-CN"/>
        </w:rPr>
      </w:pPr>
      <w:r>
        <w:rPr>
          <w:lang w:eastAsia="zh-CN"/>
        </w:rPr>
        <w:t>Der Auftragnehmer ist im Rahmen eines Audits nicht zur Offenlegung von Daten seiner anderen Kunden verpflichtet.</w:t>
      </w:r>
    </w:p>
    <w:p w14:paraId="7A1DD63D" w14:textId="438ED725" w:rsidR="00B82A36" w:rsidRDefault="00204AEC" w:rsidP="000973DB">
      <w:pPr>
        <w:pStyle w:val="berschrift2"/>
        <w:tabs>
          <w:tab w:val="clear" w:pos="851"/>
        </w:tabs>
        <w:spacing w:after="120"/>
        <w:ind w:left="567"/>
        <w:rPr>
          <w:lang w:eastAsia="zh-CN"/>
        </w:rPr>
      </w:pPr>
      <w:r>
        <w:rPr>
          <w:lang w:eastAsia="zh-CN"/>
        </w:rPr>
        <w:t xml:space="preserve">Der Auftragnehmer wird dem Auftraggeber </w:t>
      </w:r>
      <w:r w:rsidR="007935F4">
        <w:rPr>
          <w:lang w:eastAsia="zh-CN"/>
        </w:rPr>
        <w:t xml:space="preserve">unverzüglich nach Erhalt, </w:t>
      </w:r>
      <w:r>
        <w:rPr>
          <w:lang w:eastAsia="zh-CN"/>
        </w:rPr>
        <w:t xml:space="preserve">spätestens </w:t>
      </w:r>
      <w:r w:rsidR="007935F4">
        <w:rPr>
          <w:lang w:eastAsia="zh-CN"/>
        </w:rPr>
        <w:t xml:space="preserve">jedoch </w:t>
      </w:r>
      <w:r>
        <w:rPr>
          <w:lang w:eastAsia="zh-CN"/>
        </w:rPr>
        <w:t xml:space="preserve">am 15. Januar eines jeden Kalenderjahres das Zertifikat nach ISAE 3402 incl. „Type 2 ISAE 3402 Report“ für das jeweils vorangegangene Kalenderjahr sowie </w:t>
      </w:r>
      <w:r w:rsidR="007F3260">
        <w:rPr>
          <w:lang w:eastAsia="zh-CN"/>
        </w:rPr>
        <w:t xml:space="preserve">auf Anforderung </w:t>
      </w:r>
      <w:r w:rsidR="00DE5384">
        <w:rPr>
          <w:lang w:eastAsia="zh-CN"/>
        </w:rPr>
        <w:t xml:space="preserve">unverzüglich </w:t>
      </w:r>
      <w:r>
        <w:rPr>
          <w:lang w:eastAsia="zh-CN"/>
        </w:rPr>
        <w:t>alle sonst erforderlichen Zertifikate, Bestätigungen und Nachweise vorlegen, die der Auftraggeber im Rahmen von Wirtschaftsprüfungen benötigt oder gegenüber Behörden vorlegen muss. Gleiches gilt für mögliche, beim Auftragnehmer vorhandene Zertifizierungen, die der Auftraggeber aufgrund eigener Zertifizierungsanforderungen benötigt.</w:t>
      </w:r>
      <w:r w:rsidR="00B82A36">
        <w:rPr>
          <w:lang w:eastAsia="zh-CN"/>
        </w:rPr>
        <w:t xml:space="preserve"> </w:t>
      </w:r>
    </w:p>
    <w:p w14:paraId="10AB5853" w14:textId="5EFC10D4" w:rsidR="000973DB" w:rsidRPr="000973DB" w:rsidRDefault="000973DB" w:rsidP="00B82A36">
      <w:pPr>
        <w:pStyle w:val="berschrift2"/>
        <w:numPr>
          <w:ilvl w:val="0"/>
          <w:numId w:val="0"/>
        </w:numPr>
        <w:tabs>
          <w:tab w:val="clear" w:pos="851"/>
        </w:tabs>
        <w:spacing w:after="120"/>
        <w:ind w:left="-9"/>
        <w:rPr>
          <w:lang w:eastAsia="zh-CN"/>
        </w:rPr>
      </w:pPr>
    </w:p>
    <w:p w14:paraId="4895A4AC" w14:textId="77777777" w:rsidR="00D87F43" w:rsidRDefault="00204AEC" w:rsidP="00B168CB">
      <w:pPr>
        <w:pStyle w:val="berschrift1"/>
        <w:spacing w:after="120"/>
        <w:ind w:left="426"/>
        <w:rPr>
          <w:lang w:eastAsia="en-US"/>
        </w:rPr>
      </w:pPr>
      <w:bookmarkStart w:id="30" w:name="_Ref100137290"/>
      <w:bookmarkStart w:id="31" w:name="_Toc233192071"/>
      <w:r>
        <w:t>Dokumentation</w:t>
      </w:r>
      <w:bookmarkEnd w:id="30"/>
      <w:bookmarkEnd w:id="31"/>
    </w:p>
    <w:p w14:paraId="2FDB2E8E" w14:textId="069D402D" w:rsidR="00D87F43" w:rsidRDefault="00204AEC">
      <w:pPr>
        <w:keepNext/>
        <w:keepLines/>
        <w:spacing w:after="120"/>
        <w:rPr>
          <w:color w:val="000000" w:themeColor="text1"/>
        </w:rPr>
      </w:pPr>
      <w:r>
        <w:rPr>
          <w:color w:val="000000" w:themeColor="text1"/>
        </w:rPr>
        <w:t xml:space="preserve">Der </w:t>
      </w:r>
      <w:r>
        <w:t>Auftragnehmer</w:t>
      </w:r>
      <w:r>
        <w:rPr>
          <w:color w:val="000000" w:themeColor="text1"/>
        </w:rPr>
        <w:t xml:space="preserve"> übernimmt die folgende Dokumentation vom derzeitigen Dienstleister der vertragsgegenständlichen Leistungen, führt sie fort und hält sie während der Vertragslaufzeit auf dem aktuellen Stand:</w:t>
      </w:r>
      <w:r>
        <w:rPr>
          <w:rFonts w:cs="Arial"/>
          <w:color w:val="000000" w:themeColor="text1"/>
          <w:szCs w:val="22"/>
        </w:rPr>
        <w:t xml:space="preserve"> </w:t>
      </w:r>
    </w:p>
    <w:p w14:paraId="0695CFC9" w14:textId="77777777" w:rsidR="00D87F43" w:rsidRDefault="00204AEC">
      <w:pPr>
        <w:pStyle w:val="berschrift2"/>
        <w:tabs>
          <w:tab w:val="clear" w:pos="851"/>
        </w:tabs>
        <w:spacing w:after="120"/>
        <w:ind w:left="567"/>
        <w:rPr>
          <w:lang w:eastAsia="en-US"/>
        </w:rPr>
      </w:pPr>
      <w:r>
        <w:t>Customizingdokumentation</w:t>
      </w:r>
    </w:p>
    <w:p w14:paraId="3C510F76" w14:textId="1601C1B2" w:rsidR="00D87F43" w:rsidRDefault="00204AEC">
      <w:pPr>
        <w:pStyle w:val="berschrift2"/>
        <w:numPr>
          <w:ilvl w:val="0"/>
          <w:numId w:val="0"/>
        </w:numPr>
        <w:tabs>
          <w:tab w:val="clear" w:pos="851"/>
        </w:tabs>
        <w:spacing w:after="120"/>
        <w:ind w:left="567"/>
      </w:pPr>
      <w:r>
        <w:t xml:space="preserve">Der Auftragnehmer erstellt </w:t>
      </w:r>
      <w:r w:rsidR="00DE5384">
        <w:t>laufend, spä</w:t>
      </w:r>
      <w:r w:rsidR="000428B8">
        <w:t>te</w:t>
      </w:r>
      <w:r w:rsidR="00DE5384">
        <w:t>ste</w:t>
      </w:r>
      <w:r w:rsidR="000428B8">
        <w:t>ns u</w:t>
      </w:r>
      <w:r w:rsidR="00552910">
        <w:t>n</w:t>
      </w:r>
      <w:r w:rsidR="000428B8">
        <w:t xml:space="preserve">verzüglich nach Abnahme/Fertigstellung </w:t>
      </w:r>
      <w:r>
        <w:t>eine Dokumentation des von ihm geleisteten Customizings der SAP-Software über alle Module („</w:t>
      </w:r>
      <w:r>
        <w:rPr>
          <w:b/>
        </w:rPr>
        <w:t>Customizingdokumentation</w:t>
      </w:r>
      <w:r>
        <w:t>“). Die Customizingdokumentation ist eine Beschreibung der in der SAP-Software vorgenommenen kundenspezifischen Einstellungen. Hierzu zählen insbesondere auch modifizierte Prozesse. Ziel der Dokumentation ist es, dass ein im Umgang mit der SAP-Software erfahrener Dritte</w:t>
      </w:r>
      <w:r w:rsidR="009B6F15">
        <w:t>r</w:t>
      </w:r>
      <w:r>
        <w:t xml:space="preserve"> die Einstellungen eigenständig nachvollziehen und die Software betreiben und warten kann. Die Customizingdokumentation gibt Aufschluss darüber, welche Einstellungen im Customizing vorgenommen wurden. </w:t>
      </w:r>
    </w:p>
    <w:p w14:paraId="0CCAF99D" w14:textId="77777777" w:rsidR="00D87F43" w:rsidRDefault="00204AEC">
      <w:pPr>
        <w:pStyle w:val="berschrift2"/>
        <w:tabs>
          <w:tab w:val="clear" w:pos="851"/>
        </w:tabs>
        <w:spacing w:after="120"/>
        <w:ind w:left="567"/>
      </w:pPr>
      <w:r>
        <w:t>Entwicklungsdokumentation</w:t>
      </w:r>
    </w:p>
    <w:p w14:paraId="61D6A40C" w14:textId="65BC9234" w:rsidR="00D87F43" w:rsidRDefault="00204AEC">
      <w:pPr>
        <w:pStyle w:val="berschrift2"/>
        <w:numPr>
          <w:ilvl w:val="0"/>
          <w:numId w:val="0"/>
        </w:numPr>
        <w:tabs>
          <w:tab w:val="clear" w:pos="851"/>
        </w:tabs>
        <w:spacing w:after="120"/>
        <w:ind w:left="567"/>
      </w:pPr>
      <w:r>
        <w:t>Die Dokumentation von speziell für den Auftraggeber entwickelten Anpassungen der SAP-Software („</w:t>
      </w:r>
      <w:r>
        <w:rPr>
          <w:b/>
        </w:rPr>
        <w:t>Entwicklungsdokumentation</w:t>
      </w:r>
      <w:r>
        <w:t>“) wird vom Auftragnehmer</w:t>
      </w:r>
      <w:r w:rsidR="000428B8">
        <w:t xml:space="preserve"> laufend, spätestens unverzüglich nach Abnahme/Fertigstellung</w:t>
      </w:r>
      <w:r>
        <w:t xml:space="preserve"> erstellt und besteht aus Entwicklungskonzept, kommentiertem Code und erklärt für einen Entwickler, wie die Entwicklung funktioniert, was sie erzeugt und verarbeitet (z. B. Daten), wie sie zu benutzen ist, was zu ihrem Betrieb erforderlich ist und auf welchen Grundlagen sie entwickelt wurde. Alle Beschreibungen </w:t>
      </w:r>
      <w:r w:rsidR="000428B8">
        <w:t xml:space="preserve">sind </w:t>
      </w:r>
      <w:r>
        <w:t xml:space="preserve">der Komplexität und dem Umfang der Entwicklung </w:t>
      </w:r>
      <w:r w:rsidR="00E02F8F">
        <w:t xml:space="preserve">nach </w:t>
      </w:r>
      <w:r>
        <w:t xml:space="preserve">angemessen </w:t>
      </w:r>
      <w:r w:rsidR="00E02F8F">
        <w:t>zu erstellen</w:t>
      </w:r>
      <w:r>
        <w:t>. Sie sind so zu gestalten, dass ein Entwickler sich in angemessener Zeit einarbeiten und diese verstehen kann.</w:t>
      </w:r>
    </w:p>
    <w:p w14:paraId="02603A0D" w14:textId="6BCB6280" w:rsidR="00D87F43" w:rsidRDefault="00204AEC">
      <w:pPr>
        <w:pStyle w:val="berschrift2"/>
        <w:tabs>
          <w:tab w:val="clear" w:pos="851"/>
        </w:tabs>
        <w:spacing w:after="120"/>
        <w:ind w:left="567"/>
      </w:pPr>
      <w:r>
        <w:lastRenderedPageBreak/>
        <w:t>Der Auftragnehmer hat während der Transitionsphase</w:t>
      </w:r>
      <w:r w:rsidR="00A20075">
        <w:t xml:space="preserve"> </w:t>
      </w:r>
      <w:r w:rsidR="00E807FC">
        <w:t>zu Beginn des Vertrages</w:t>
      </w:r>
      <w:r>
        <w:t xml:space="preserve"> ein Betriebshandbuch zu erstellen</w:t>
      </w:r>
      <w:r w:rsidR="002226CB">
        <w:t xml:space="preserve"> und dem Auftraggeber zur Verfügung zu stellen</w:t>
      </w:r>
      <w:r>
        <w:t>. Das Betriebshandbuch ist eine wesentliche Dokumentation zur Sicherstellung des täglichen Betriebes und ist ein wichtiger und notwendiger Baustein zur Einhaltung von Qualitätsstandards beim Betrieb von Hardware- und Softwarekomponenten. Das Betriebshandbuch beinhaltet</w:t>
      </w:r>
    </w:p>
    <w:p w14:paraId="409FC875" w14:textId="598F8CCE" w:rsidR="00D87F43" w:rsidRDefault="00204AEC" w:rsidP="00B82A36">
      <w:pPr>
        <w:pStyle w:val="berschrift2"/>
        <w:numPr>
          <w:ilvl w:val="0"/>
          <w:numId w:val="47"/>
        </w:numPr>
        <w:tabs>
          <w:tab w:val="clear" w:pos="851"/>
        </w:tabs>
        <w:spacing w:after="120"/>
      </w:pPr>
      <w:r>
        <w:t xml:space="preserve">eine klare Beschreibung aller aktiven und proaktiven Schritte mit den </w:t>
      </w:r>
      <w:r w:rsidR="00552910">
        <w:t>Verantwortlichkeiten,</w:t>
      </w:r>
      <w:r>
        <w:t xml:space="preserve"> um den Betrieb der Systeme sicherzustellen und ungeplante Stillstände zu vermeiden.</w:t>
      </w:r>
    </w:p>
    <w:p w14:paraId="4CDA1223" w14:textId="77777777" w:rsidR="00D87F43" w:rsidRDefault="00204AEC" w:rsidP="00B82A36">
      <w:pPr>
        <w:pStyle w:val="berschrift2"/>
        <w:numPr>
          <w:ilvl w:val="0"/>
          <w:numId w:val="47"/>
        </w:numPr>
        <w:tabs>
          <w:tab w:val="clear" w:pos="851"/>
        </w:tabs>
        <w:spacing w:after="120"/>
      </w:pPr>
      <w:r>
        <w:t>eine Beschreibung von besonderen Betriebsfällen wie z.B. die Wiederaufnahme des Betriebes bei ungeplanten und geplanten Stillständen</w:t>
      </w:r>
    </w:p>
    <w:p w14:paraId="64F6AD31" w14:textId="77777777" w:rsidR="00D87F43" w:rsidRDefault="00204AEC" w:rsidP="00B82A36">
      <w:pPr>
        <w:pStyle w:val="berschrift2"/>
        <w:numPr>
          <w:ilvl w:val="0"/>
          <w:numId w:val="47"/>
        </w:numPr>
        <w:tabs>
          <w:tab w:val="clear" w:pos="851"/>
        </w:tabs>
        <w:spacing w:after="120"/>
      </w:pPr>
      <w:r>
        <w:t>die Prozesse zur geplanten Wartung der Systeme (Patchmanagement)</w:t>
      </w:r>
    </w:p>
    <w:p w14:paraId="665F20E4" w14:textId="77777777" w:rsidR="00D87F43" w:rsidRDefault="00204AEC" w:rsidP="00B82A36">
      <w:pPr>
        <w:pStyle w:val="berschrift2"/>
        <w:numPr>
          <w:ilvl w:val="0"/>
          <w:numId w:val="47"/>
        </w:numPr>
        <w:tabs>
          <w:tab w:val="clear" w:pos="851"/>
        </w:tabs>
        <w:spacing w:after="120"/>
      </w:pPr>
      <w:r>
        <w:t>alle sonstigen aktiven und proaktiven Aktivitäten (z.B. Hardware- / Software- und Lizenzerweiterungen), welche notwendig sind, um den Betrieb mit der erforderlichen Performance zu gewährleisten.</w:t>
      </w:r>
    </w:p>
    <w:p w14:paraId="6A7DC0D7" w14:textId="77777777" w:rsidR="00D87F43" w:rsidRDefault="00204AEC" w:rsidP="00B82A36">
      <w:pPr>
        <w:pStyle w:val="berschrift2"/>
        <w:numPr>
          <w:ilvl w:val="0"/>
          <w:numId w:val="47"/>
        </w:numPr>
        <w:tabs>
          <w:tab w:val="clear" w:pos="851"/>
        </w:tabs>
        <w:spacing w:after="120"/>
      </w:pPr>
      <w:r>
        <w:t>Pläne zur Systemarchitektur und Netzwerktopologie.</w:t>
      </w:r>
    </w:p>
    <w:p w14:paraId="755BD52A" w14:textId="77777777" w:rsidR="00D87F43" w:rsidRDefault="00D87F43">
      <w:pPr>
        <w:keepNext/>
        <w:keepLines/>
      </w:pPr>
    </w:p>
    <w:p w14:paraId="5F0D9D06" w14:textId="77777777" w:rsidR="00D87F43" w:rsidRDefault="00204AEC" w:rsidP="00B168CB">
      <w:pPr>
        <w:pStyle w:val="berschrift1"/>
        <w:spacing w:after="120"/>
        <w:ind w:left="426"/>
      </w:pPr>
      <w:bookmarkStart w:id="32" w:name="_Toc233192072"/>
      <w:r>
        <w:t>Schutzrechte Dritter</w:t>
      </w:r>
      <w:bookmarkEnd w:id="32"/>
    </w:p>
    <w:p w14:paraId="284DD742" w14:textId="6361CB59" w:rsidR="00D87F43" w:rsidRDefault="00204AEC">
      <w:pPr>
        <w:pStyle w:val="berschrift2"/>
        <w:tabs>
          <w:tab w:val="clear" w:pos="851"/>
        </w:tabs>
        <w:spacing w:after="120"/>
        <w:ind w:left="567"/>
      </w:pPr>
      <w:r>
        <w:t>Der Auftragnehmer gewährleistet, dass die von ihm erbrachten Vertragsleistungen und dabei insbesondere die</w:t>
      </w:r>
      <w:r>
        <w:rPr>
          <w:rStyle w:val="berschrift2Zchn"/>
        </w:rPr>
        <w:t xml:space="preserve"> von ihm erstellten oder gelieferte Software </w:t>
      </w:r>
      <w:r>
        <w:t xml:space="preserve">und ihre vertragsgemäße Nutzung durch den Auftraggeber </w:t>
      </w:r>
      <w:r>
        <w:rPr>
          <w:rStyle w:val="berschrift2Zchn"/>
        </w:rPr>
        <w:t xml:space="preserve">und seine verbundenen Unternehmen (in dieser Ziffer zusammen "Auftraggeber") </w:t>
      </w:r>
      <w:r>
        <w:t>keine Rechte Dritter verletzen. Sollten Dritte aufgrund der vom Auftragnehmer unter diesem Vertrag erbrachten und vom Auftraggeber vertragsgemäß genutzten Leistungen Ansprüche gegen den Auftraggeber geltend machen, insbesondere wegen Urheber-, Patent- oder Markenrechtsverletzungen ("</w:t>
      </w:r>
      <w:r>
        <w:rPr>
          <w:b/>
        </w:rPr>
        <w:t>Drittansprüche</w:t>
      </w:r>
      <w:r>
        <w:t>"), so gilt Folgendes:</w:t>
      </w:r>
    </w:p>
    <w:p w14:paraId="4D47BDEA" w14:textId="77777777" w:rsidR="00D87F43" w:rsidRDefault="00204AEC">
      <w:pPr>
        <w:pStyle w:val="Listenabsatz"/>
        <w:keepNext/>
        <w:keepLines/>
        <w:numPr>
          <w:ilvl w:val="0"/>
          <w:numId w:val="5"/>
        </w:numPr>
        <w:tabs>
          <w:tab w:val="clear" w:pos="851"/>
          <w:tab w:val="left" w:pos="993"/>
        </w:tabs>
        <w:spacing w:after="120"/>
        <w:ind w:left="992" w:hanging="425"/>
        <w:contextualSpacing w:val="0"/>
      </w:pPr>
      <w:r>
        <w:t xml:space="preserve">Unbeschadet anderer Ansprüche des Auftraggebers stellt der Auftragnehmer den Auftraggeber von derartigen Drittansprüchen auf Anforderung des Auftraggebers frei und ersetzt dem Auftraggeber die diesem bei der Verteidigung gegen diese Ansprüche entstandenen Rechtsverteidigungskosten. </w:t>
      </w:r>
      <w:r>
        <w:rPr>
          <w:rFonts w:cs="Arial"/>
          <w:color w:val="000000" w:themeColor="text1"/>
        </w:rPr>
        <w:t>Die Parteien werden einvernehmlich eine Kanzlei mit der erforderlichen fachlichen Expertise zur Rechtsverteidigung bestimmen. Der Auftragnehmer wird zu diesem Zweck unverzüglich nach Kenntnis über die Geltendmachung von Drittansprüchen entsprechende Vorschläge an den Auftraggeber übermitteln.</w:t>
      </w:r>
    </w:p>
    <w:p w14:paraId="544DAA06" w14:textId="77777777" w:rsidR="00D87F43" w:rsidRDefault="00204AEC">
      <w:pPr>
        <w:pStyle w:val="Listenabsatz"/>
        <w:keepNext/>
        <w:keepLines/>
        <w:numPr>
          <w:ilvl w:val="0"/>
          <w:numId w:val="5"/>
        </w:numPr>
        <w:tabs>
          <w:tab w:val="clear" w:pos="851"/>
          <w:tab w:val="left" w:pos="993"/>
        </w:tabs>
        <w:spacing w:after="120"/>
        <w:ind w:left="992" w:hanging="425"/>
        <w:contextualSpacing w:val="0"/>
      </w:pPr>
      <w:r>
        <w:t xml:space="preserve">Der </w:t>
      </w:r>
      <w:r>
        <w:rPr>
          <w:rFonts w:cs="Arial"/>
          <w:color w:val="000000" w:themeColor="text1"/>
        </w:rPr>
        <w:t>Auftraggeber</w:t>
      </w:r>
      <w:r>
        <w:t xml:space="preserve"> wird in einem solchen Fall</w:t>
      </w:r>
    </w:p>
    <w:p w14:paraId="42809739" w14:textId="77777777" w:rsidR="00D87F43" w:rsidRDefault="00204AEC">
      <w:pPr>
        <w:pStyle w:val="Listenabsatz"/>
        <w:keepNext/>
        <w:keepLines/>
        <w:numPr>
          <w:ilvl w:val="0"/>
          <w:numId w:val="6"/>
        </w:numPr>
        <w:tabs>
          <w:tab w:val="clear" w:pos="851"/>
          <w:tab w:val="left" w:pos="993"/>
        </w:tabs>
        <w:spacing w:after="120"/>
        <w:contextualSpacing w:val="0"/>
      </w:pPr>
      <w:r>
        <w:t>den Auftragnehmer unverzüglich von der Geltendmachung des Drittanspruchs informieren,</w:t>
      </w:r>
    </w:p>
    <w:p w14:paraId="5A3646E3" w14:textId="77777777" w:rsidR="00D87F43" w:rsidRDefault="00204AEC">
      <w:pPr>
        <w:pStyle w:val="Listenabsatz"/>
        <w:keepNext/>
        <w:keepLines/>
        <w:numPr>
          <w:ilvl w:val="0"/>
          <w:numId w:val="6"/>
        </w:numPr>
        <w:tabs>
          <w:tab w:val="clear" w:pos="851"/>
          <w:tab w:val="left" w:pos="993"/>
        </w:tabs>
        <w:spacing w:after="120"/>
        <w:contextualSpacing w:val="0"/>
      </w:pPr>
      <w:r>
        <w:t>den Drittanspruch nicht ohne schriftliche Zustimmung des Auftragnehmers anerkennen oder einen Vergleich darüber abschließen; und</w:t>
      </w:r>
    </w:p>
    <w:p w14:paraId="6F4A62DB" w14:textId="77777777" w:rsidR="00D87F43" w:rsidRDefault="00204AEC">
      <w:pPr>
        <w:pStyle w:val="Listenabsatz"/>
        <w:keepNext/>
        <w:keepLines/>
        <w:numPr>
          <w:ilvl w:val="0"/>
          <w:numId w:val="6"/>
        </w:numPr>
        <w:tabs>
          <w:tab w:val="clear" w:pos="851"/>
          <w:tab w:val="left" w:pos="993"/>
        </w:tabs>
        <w:spacing w:after="120"/>
        <w:contextualSpacing w:val="0"/>
      </w:pPr>
      <w:r>
        <w:t>dem Auftragnehmer die Kontrolle über die Verteidigung gegen den Drittanspruch (auf Kosten des Auftragnehmers) in Abstimmung mit dem Auftraggeber überlassen und ihn dabei angemessen unterstützen.</w:t>
      </w:r>
    </w:p>
    <w:p w14:paraId="13BF5715" w14:textId="77777777" w:rsidR="00D87F43" w:rsidRDefault="00204AEC">
      <w:pPr>
        <w:pStyle w:val="berschrift2"/>
        <w:tabs>
          <w:tab w:val="clear" w:pos="851"/>
        </w:tabs>
        <w:spacing w:after="120"/>
        <w:ind w:left="567"/>
      </w:pPr>
      <w:r>
        <w:t>Sofern dem Auftraggeber die Nutzung von Leistungen im Zusammenhang unter dem Vertrag im Zusammenhang mit einem Drittanspruch vorläufig oder endgültig untersagt wird, wird der Auftragnehmer unbeschadet anderer Rechte des Auftraggebers unverzüglich nach seiner Wahl</w:t>
      </w:r>
    </w:p>
    <w:p w14:paraId="2E7C8D48" w14:textId="77777777" w:rsidR="00D87F43" w:rsidRDefault="00204AEC">
      <w:pPr>
        <w:pStyle w:val="Listenabsatz"/>
        <w:keepNext/>
        <w:keepLines/>
        <w:numPr>
          <w:ilvl w:val="0"/>
          <w:numId w:val="7"/>
        </w:numPr>
        <w:tabs>
          <w:tab w:val="clear" w:pos="851"/>
          <w:tab w:val="left" w:pos="993"/>
        </w:tabs>
        <w:spacing w:after="120"/>
        <w:ind w:left="992" w:hanging="425"/>
        <w:contextualSpacing w:val="0"/>
      </w:pPr>
      <w:r>
        <w:lastRenderedPageBreak/>
        <w:t>die betroffene Leistung so im Rahmen der vertraglichen Anforderungen abändern oder durch eine den vertraglichen Anforderungen entsprechende Ersatzlösung ersetzen, dass sie vom Auftraggeber ohne eine Verletzung von Rechten Dritter genutzt werden kann, oder</w:t>
      </w:r>
    </w:p>
    <w:p w14:paraId="7B44D606" w14:textId="77777777" w:rsidR="00D87F43" w:rsidRDefault="00204AEC">
      <w:pPr>
        <w:pStyle w:val="Listenabsatz"/>
        <w:keepNext/>
        <w:keepLines/>
        <w:numPr>
          <w:ilvl w:val="0"/>
          <w:numId w:val="7"/>
        </w:numPr>
        <w:tabs>
          <w:tab w:val="clear" w:pos="851"/>
          <w:tab w:val="left" w:pos="993"/>
        </w:tabs>
        <w:spacing w:after="120"/>
        <w:ind w:left="992" w:hanging="425"/>
        <w:contextualSpacing w:val="0"/>
      </w:pPr>
      <w:r>
        <w:t>von dem Dritten eine Lizenz erwirken, um dem Auftraggeber die rechtskonforme Nutzung der Leistung zu ermöglichen.</w:t>
      </w:r>
    </w:p>
    <w:p w14:paraId="1AD3A057" w14:textId="77777777" w:rsidR="00D87F43" w:rsidRDefault="00204AEC">
      <w:pPr>
        <w:pStyle w:val="berschrift2"/>
        <w:tabs>
          <w:tab w:val="clear" w:pos="851"/>
        </w:tabs>
        <w:spacing w:after="120"/>
        <w:ind w:left="567"/>
      </w:pPr>
      <w:r>
        <w:t>Der Auftragnehmer haftet nicht für die Verletzung von Rechten Dritter, soweit diese auf der nicht vertragsgemäßen Verwendung oder Änderung einer Leistung durch den Auftraggeber beruht.</w:t>
      </w:r>
    </w:p>
    <w:p w14:paraId="43BADC55" w14:textId="77777777" w:rsidR="00D87F43" w:rsidRDefault="00D87F43">
      <w:pPr>
        <w:keepNext/>
        <w:keepLines/>
        <w:rPr>
          <w:lang w:eastAsia="en-US"/>
        </w:rPr>
      </w:pPr>
    </w:p>
    <w:p w14:paraId="72A38197" w14:textId="77777777" w:rsidR="00D87F43" w:rsidRDefault="00204AEC">
      <w:pPr>
        <w:pStyle w:val="berschrift1"/>
        <w:spacing w:after="120"/>
        <w:ind w:left="284" w:hanging="284"/>
        <w:rPr>
          <w:color w:val="auto"/>
        </w:rPr>
      </w:pPr>
      <w:bookmarkStart w:id="33" w:name="_Ref485906239"/>
      <w:bookmarkStart w:id="34" w:name="_Toc233192073"/>
      <w:r>
        <w:rPr>
          <w:color w:val="auto"/>
        </w:rPr>
        <w:t>Arbeits-, Gesundheits-, und Umweltschutz (HSE) / Lieferantenkodex</w:t>
      </w:r>
      <w:bookmarkEnd w:id="33"/>
      <w:bookmarkEnd w:id="34"/>
    </w:p>
    <w:p w14:paraId="05AF8076" w14:textId="619A81E2" w:rsidR="00D87F43" w:rsidRPr="00164461" w:rsidRDefault="00204AEC">
      <w:pPr>
        <w:pStyle w:val="berschrift2"/>
        <w:tabs>
          <w:tab w:val="clear" w:pos="851"/>
        </w:tabs>
        <w:spacing w:after="120"/>
        <w:ind w:left="567"/>
      </w:pPr>
      <w:bookmarkStart w:id="35" w:name="_Ref486938502"/>
      <w:r>
        <w:rPr>
          <w:color w:val="auto"/>
        </w:rPr>
        <w:t>Der Auftragnehmer ist verpflichtet,</w:t>
      </w:r>
      <w:r w:rsidR="00FD5B79">
        <w:rPr>
          <w:color w:val="auto"/>
        </w:rPr>
        <w:t xml:space="preserve"> alle</w:t>
      </w:r>
      <w:r>
        <w:rPr>
          <w:color w:val="auto"/>
        </w:rPr>
        <w:t xml:space="preserve"> relevante Rechtsvorschriften und Regelwerke</w:t>
      </w:r>
      <w:r w:rsidR="00F772FE">
        <w:rPr>
          <w:color w:val="auto"/>
        </w:rPr>
        <w:t>, insbesondere</w:t>
      </w:r>
      <w:r>
        <w:rPr>
          <w:color w:val="auto"/>
        </w:rPr>
        <w:t xml:space="preserve"> </w:t>
      </w:r>
      <w:r w:rsidR="006A569D">
        <w:rPr>
          <w:color w:val="auto"/>
        </w:rPr>
        <w:t xml:space="preserve">bezüglich </w:t>
      </w:r>
      <w:r w:rsidR="006A569D">
        <w:t>Umweltschutzes</w:t>
      </w:r>
      <w:r>
        <w:t>, Arbeitsschutz, Unfallverhütung und Anlagensicherheit einzuhalten. Soweit der Auftragnehmer Vertragsleistungen in Betriebseinrichtungen des Auftraggebers erbringt, hat er dabei zudem die beim Auftraggeber geltende Richtlinie „</w:t>
      </w:r>
      <w:r w:rsidR="00BE15E5" w:rsidRPr="00B900F6">
        <w:t>HSE</w:t>
      </w:r>
      <w:r w:rsidR="00BE15E5" w:rsidRPr="00EC5592">
        <w:t xml:space="preserve"> </w:t>
      </w:r>
      <w:r w:rsidR="00BE15E5" w:rsidRPr="00B900F6">
        <w:t>Management</w:t>
      </w:r>
      <w:r w:rsidR="00BE15E5">
        <w:t xml:space="preserve"> </w:t>
      </w:r>
      <w:r w:rsidR="00BE15E5" w:rsidRPr="00B900F6">
        <w:t>Kontraktoren</w:t>
      </w:r>
      <w:r>
        <w:t>“ (</w:t>
      </w:r>
      <w:r w:rsidRPr="00164461">
        <w:rPr>
          <w:b/>
          <w:bCs w:val="0"/>
        </w:rPr>
        <w:t xml:space="preserve">Anlage </w:t>
      </w:r>
      <w:r w:rsidR="00BE15E5" w:rsidRPr="00164461">
        <w:rPr>
          <w:b/>
          <w:bCs w:val="0"/>
        </w:rPr>
        <w:t>6</w:t>
      </w:r>
      <w:r w:rsidRPr="00164461">
        <w:t>) zu beachten.</w:t>
      </w:r>
      <w:bookmarkEnd w:id="35"/>
    </w:p>
    <w:p w14:paraId="38DFD30F" w14:textId="79326450" w:rsidR="00D87F43" w:rsidRDefault="00204AEC">
      <w:pPr>
        <w:pStyle w:val="berschrift2"/>
        <w:tabs>
          <w:tab w:val="clear" w:pos="851"/>
        </w:tabs>
        <w:spacing w:after="120"/>
        <w:ind w:left="567"/>
      </w:pPr>
      <w:r w:rsidRPr="00164461">
        <w:t xml:space="preserve">Der Auftragnehmer hat seine Vertragsleistungen stets in Übereinstimmung mit dem </w:t>
      </w:r>
      <w:r w:rsidRPr="00164461">
        <w:rPr>
          <w:szCs w:val="22"/>
        </w:rPr>
        <w:t>Verhaltenskodex für Lieferanten (</w:t>
      </w:r>
      <w:r w:rsidRPr="00164461">
        <w:rPr>
          <w:b/>
          <w:szCs w:val="22"/>
        </w:rPr>
        <w:t xml:space="preserve">Anlage </w:t>
      </w:r>
      <w:r w:rsidR="00BE15E5" w:rsidRPr="00164461">
        <w:rPr>
          <w:b/>
          <w:szCs w:val="22"/>
        </w:rPr>
        <w:t>7</w:t>
      </w:r>
      <w:r w:rsidRPr="00164461">
        <w:rPr>
          <w:szCs w:val="22"/>
        </w:rPr>
        <w:t>) zu er</w:t>
      </w:r>
      <w:r>
        <w:rPr>
          <w:szCs w:val="22"/>
        </w:rPr>
        <w:t>bringen.</w:t>
      </w:r>
    </w:p>
    <w:p w14:paraId="7DB0B605" w14:textId="77777777" w:rsidR="00D87F43" w:rsidRDefault="00D87F43">
      <w:pPr>
        <w:keepNext/>
        <w:keepLines/>
      </w:pPr>
    </w:p>
    <w:p w14:paraId="7F43DA45" w14:textId="77777777" w:rsidR="00D87F43" w:rsidRDefault="00204AEC" w:rsidP="00B168CB">
      <w:pPr>
        <w:pStyle w:val="berschrift1"/>
        <w:spacing w:after="120"/>
        <w:ind w:left="426"/>
      </w:pPr>
      <w:bookmarkStart w:id="36" w:name="_Toc233192074"/>
      <w:r>
        <w:t>Mitwirkung des Auftraggebers</w:t>
      </w:r>
      <w:bookmarkEnd w:id="36"/>
    </w:p>
    <w:p w14:paraId="69197E07" w14:textId="0B02B9AF" w:rsidR="00D87F43" w:rsidRDefault="00FA79D8">
      <w:pPr>
        <w:pStyle w:val="berschrift2"/>
        <w:tabs>
          <w:tab w:val="clear" w:pos="851"/>
        </w:tabs>
        <w:spacing w:after="120"/>
        <w:ind w:left="567"/>
      </w:pPr>
      <w:r>
        <w:t xml:space="preserve">Soweit der </w:t>
      </w:r>
      <w:r w:rsidR="00204AEC">
        <w:t>Auftragnehmer für eine ordnungsgemäße und rechtzeitige Erbringung der Vertragsleistungen auf die Unterstützung durch den Auftraggeber angewiesen</w:t>
      </w:r>
      <w:r>
        <w:t xml:space="preserve"> ist, erbringt der </w:t>
      </w:r>
      <w:r w:rsidR="00204AEC">
        <w:t>Auftraggeber die in dem jeweiligen Leistungsschein ausdrücklich beschriebenen Mitwirkungsleistungen.</w:t>
      </w:r>
    </w:p>
    <w:p w14:paraId="1204C137" w14:textId="0715CDB6" w:rsidR="00D87F43" w:rsidRDefault="00204AEC">
      <w:pPr>
        <w:pStyle w:val="berschrift2"/>
        <w:tabs>
          <w:tab w:val="clear" w:pos="851"/>
        </w:tabs>
        <w:spacing w:after="120"/>
        <w:ind w:left="567"/>
      </w:pPr>
      <w:r>
        <w:t>Darüber hinaus ist der Auftraggeber verpflichtet, dem Auftragnehmer je Leistungsschein fachlich verantwortliche und entsprechend befugte Ansprechpartner zu benennen, die zu den üblichen Geschäftszeiten erreichbar sind.</w:t>
      </w:r>
    </w:p>
    <w:p w14:paraId="5B751952" w14:textId="77777777" w:rsidR="00D87F43" w:rsidRDefault="00204AEC">
      <w:pPr>
        <w:pStyle w:val="berschrift2"/>
        <w:tabs>
          <w:tab w:val="clear" w:pos="851"/>
        </w:tabs>
        <w:spacing w:after="120"/>
        <w:ind w:left="567"/>
      </w:pPr>
      <w:r>
        <w:t>Bei nicht rechtzeitiger, fehlerhafter oder nicht vollständiger Mitwirkung (Schlechtleistung) durch den Auftraggeber wird der Auftragnehmer dies unverzüglich gegenüber dem zuständigen Ansprechpartner des Auftraggebers rügen. Sofern die Mitwirkung erforderlich für die rechtzeitige oder mangelfreie Erbringung von Vertragsleistungen ist, ist der Auftragnehmer für die Dauer der unterlassenen Mitwirkung insoweit von seinen Leistungspflichten gegenüber dem Auftraggeber befreit, wie diese von der Vornahme der unterlassenen Mitwirkung abhängen. Durch die Schlechtleistung verursachter, durch den Auftragnehmer nachzuweisender Mehraufwand ist vom Auftraggeber zusätzlich zur vereinbarten Vergütung zu erstatten. Jegliche Ansprüche des Auftragnehmers im Zusammenhang mit einer Verletzung von Mitwirkungspflichten durch den Auftraggeber sind ausgeschlossen, wenn der Auftragnehmer nicht oder nicht unverzüglich gerügt hat, soweit diese Ansprüche nicht auch bei rechtzeitiger Rüge entstanden wären. Weitere Ansprüche des Auftragnehmers sind ausgeschlossen.</w:t>
      </w:r>
    </w:p>
    <w:p w14:paraId="36593D6D" w14:textId="77777777" w:rsidR="00D87F43" w:rsidRDefault="00204AEC">
      <w:pPr>
        <w:pStyle w:val="berschrift2"/>
        <w:tabs>
          <w:tab w:val="clear" w:pos="851"/>
        </w:tabs>
        <w:spacing w:after="120"/>
        <w:ind w:left="567"/>
      </w:pPr>
      <w:r>
        <w:t>Der Auftraggeber erbringt seine Mitwirkungsleistungen für den Auftragnehmer unentgeltlich, sofern dies nicht im jeweiligen Leistungsschein anders vereinbart ist.</w:t>
      </w:r>
    </w:p>
    <w:p w14:paraId="189641E3" w14:textId="77777777" w:rsidR="00D87F43" w:rsidRDefault="00D87F43">
      <w:pPr>
        <w:keepNext/>
        <w:keepLines/>
      </w:pPr>
    </w:p>
    <w:p w14:paraId="6D93878B" w14:textId="35162FF4" w:rsidR="00CE03FB" w:rsidRDefault="00204AEC" w:rsidP="00B168CB">
      <w:pPr>
        <w:pStyle w:val="berschrift1"/>
        <w:spacing w:after="120"/>
        <w:ind w:left="426"/>
        <w:rPr>
          <w:color w:val="auto"/>
        </w:rPr>
      </w:pPr>
      <w:bookmarkStart w:id="37" w:name="_Toc233192075"/>
      <w:r w:rsidRPr="00B168CB">
        <w:t>Vergütung</w:t>
      </w:r>
      <w:bookmarkEnd w:id="37"/>
    </w:p>
    <w:p w14:paraId="2004DB62" w14:textId="5AA17F14" w:rsidR="00DF1E18" w:rsidRDefault="0045228A" w:rsidP="00DF1E18">
      <w:pPr>
        <w:pStyle w:val="berschrift2"/>
        <w:tabs>
          <w:tab w:val="clear" w:pos="851"/>
        </w:tabs>
        <w:spacing w:after="120"/>
        <w:ind w:left="567"/>
      </w:pPr>
      <w:r>
        <w:t xml:space="preserve">Die Vergütung für die Vertragsleistungen und sonstigen Leistungen ergibt sich aus </w:t>
      </w:r>
      <w:r w:rsidR="003966ED">
        <w:t xml:space="preserve">dem Preisblatt, </w:t>
      </w:r>
      <w:r w:rsidRPr="002E3090">
        <w:t xml:space="preserve">Anlage </w:t>
      </w:r>
      <w:r w:rsidR="00D540BC" w:rsidRPr="002E3090">
        <w:t>4</w:t>
      </w:r>
      <w:r w:rsidRPr="002E3090">
        <w:t xml:space="preserve">. Soweit in einem Leistungsschein ausdrücklich eine Vergütung nach Aufwand vereinbart ist, gelten dafür die in Anlage </w:t>
      </w:r>
      <w:r w:rsidR="00BE02AF" w:rsidRPr="002E3090">
        <w:t xml:space="preserve">4 </w:t>
      </w:r>
      <w:r w:rsidRPr="002E3090">
        <w:t>genannten</w:t>
      </w:r>
      <w:r>
        <w:t xml:space="preserve"> Vergütungssätze</w:t>
      </w:r>
      <w:r w:rsidR="00E6328E">
        <w:t xml:space="preserve">. </w:t>
      </w:r>
    </w:p>
    <w:p w14:paraId="08AC688B" w14:textId="711704E8" w:rsidR="2FC2FF32" w:rsidRDefault="0E5531BA" w:rsidP="2FC2FF32">
      <w:pPr>
        <w:pStyle w:val="berschrift2"/>
        <w:tabs>
          <w:tab w:val="clear" w:pos="851"/>
        </w:tabs>
        <w:spacing w:after="120"/>
        <w:ind w:left="567"/>
      </w:pPr>
      <w:r>
        <w:lastRenderedPageBreak/>
        <w:t xml:space="preserve">Soweit der Auftraggeber das Recht zur Verlängerung der Vertragslaufzeit gem. Ziffer </w:t>
      </w:r>
      <w:r w:rsidR="0096534F">
        <w:fldChar w:fldCharType="begin"/>
      </w:r>
      <w:r w:rsidR="0096534F">
        <w:instrText xml:space="preserve"> REF _Ref227681348 \r \h </w:instrText>
      </w:r>
      <w:r w:rsidR="0096534F">
        <w:fldChar w:fldCharType="separate"/>
      </w:r>
      <w:r w:rsidR="0096534F">
        <w:t>22.4</w:t>
      </w:r>
      <w:r w:rsidR="0096534F">
        <w:fldChar w:fldCharType="end"/>
      </w:r>
      <w:r w:rsidR="0096534F">
        <w:t xml:space="preserve"> </w:t>
      </w:r>
      <w:r>
        <w:t>ausübt, ist der Auftraggeber berechtigt, einmalig innerhalb von drei Monaten nach dem Inkrafttreten der Verlängerung eine Herabsetzung der Vergütung für die Vertragsleistungen zu verlangen. Die Herabsetzung wird durch eine Änderungsvereinbarung in Schriftform oder Textform zwischen den Parteien vereinbart. Die Herabsetzung ist maximal bis zu der Höhe begrenzt, die der Senkung des vom statistischen Bundesamt ausgewiesenen Nominallohnindex für Dienstleistungen in Hessen zum Zeitpunkt des Wirksamwerdens der Verlängerung gegenüber der Höhe zum Zeitpunkt der letztmaligen Vereinbarung oder Änderungsvereinbarung der Vergütung in diesem Vertrag entspricht. Den Nachweis hierfür hat der Auftraggeber dem Auftragnehmer gemeinsam mit dem Herabsetzungsverlangen fristgerecht vorzulegen.</w:t>
      </w:r>
    </w:p>
    <w:p w14:paraId="52B7050E" w14:textId="07F90873" w:rsidR="00DF1E18" w:rsidRDefault="00617EB2" w:rsidP="00DF1E18">
      <w:pPr>
        <w:pStyle w:val="berschrift2"/>
        <w:tabs>
          <w:tab w:val="clear" w:pos="851"/>
        </w:tabs>
        <w:spacing w:after="120"/>
        <w:ind w:left="567"/>
      </w:pPr>
      <w:r>
        <w:t>Alle</w:t>
      </w:r>
      <w:r w:rsidRPr="00617EB2">
        <w:t xml:space="preserve"> </w:t>
      </w:r>
      <w:r w:rsidRPr="00FE0866">
        <w:t xml:space="preserve">in </w:t>
      </w:r>
      <w:r>
        <w:t>diesem</w:t>
      </w:r>
      <w:r w:rsidRPr="00FE0866">
        <w:t xml:space="preserve"> Vertrag genannten Preise und Vergütungen sind Nettopreise und gelten zuzüglich der gesetzlich</w:t>
      </w:r>
      <w:r>
        <w:rPr>
          <w:rFonts w:eastAsiaTheme="minorHAnsi"/>
          <w:szCs w:val="22"/>
        </w:rPr>
        <w:t xml:space="preserve"> geschuldeten Umsatzsteuer.</w:t>
      </w:r>
    </w:p>
    <w:p w14:paraId="756169DA" w14:textId="77777777" w:rsidR="00D87F43" w:rsidRDefault="00D87F43">
      <w:pPr>
        <w:keepNext/>
        <w:keepLines/>
      </w:pPr>
    </w:p>
    <w:p w14:paraId="3526BCB1" w14:textId="77777777" w:rsidR="00D87F43" w:rsidRDefault="00204AEC">
      <w:pPr>
        <w:pStyle w:val="berschrift1"/>
        <w:spacing w:after="120"/>
        <w:ind w:left="431" w:hanging="431"/>
        <w:rPr>
          <w:color w:val="auto"/>
          <w:szCs w:val="22"/>
        </w:rPr>
      </w:pPr>
      <w:bookmarkStart w:id="38" w:name="_Ref487006056"/>
      <w:bookmarkStart w:id="39" w:name="_Toc233192076"/>
      <w:r>
        <w:rPr>
          <w:color w:val="auto"/>
        </w:rPr>
        <w:t>Rechnung, Zahlung</w:t>
      </w:r>
      <w:bookmarkEnd w:id="38"/>
      <w:bookmarkEnd w:id="39"/>
    </w:p>
    <w:p w14:paraId="2A21ACBE" w14:textId="77777777" w:rsidR="00D87F43" w:rsidRDefault="00204AEC">
      <w:pPr>
        <w:pStyle w:val="berschrift2"/>
        <w:tabs>
          <w:tab w:val="clear" w:pos="851"/>
        </w:tabs>
        <w:spacing w:after="120"/>
        <w:ind w:left="567"/>
        <w:rPr>
          <w:szCs w:val="22"/>
        </w:rPr>
      </w:pPr>
      <w:r>
        <w:rPr>
          <w:szCs w:val="22"/>
        </w:rPr>
        <w:t>Der Auftragnehmer stellt dem Auftraggeber für die Vertragsleistungen den Nettopreis zzgl. der gesetzlich geschuldeten Umsatzsteuer bis zum jeweils fünfzehnten Kalendertag nach Ende eines jeden Leistungsmonats in Rechnung.</w:t>
      </w:r>
    </w:p>
    <w:p w14:paraId="68ECB1B7" w14:textId="56F20223" w:rsidR="00D87F43" w:rsidRDefault="00204AEC">
      <w:pPr>
        <w:pStyle w:val="berschrift2"/>
        <w:tabs>
          <w:tab w:val="clear" w:pos="851"/>
        </w:tabs>
        <w:spacing w:after="120"/>
        <w:ind w:left="567"/>
        <w:rPr>
          <w:szCs w:val="22"/>
        </w:rPr>
      </w:pPr>
      <w:r>
        <w:rPr>
          <w:rFonts w:eastAsiaTheme="minorHAnsi"/>
          <w:szCs w:val="22"/>
        </w:rPr>
        <w:t>Rechnungen</w:t>
      </w:r>
      <w:r>
        <w:rPr>
          <w:szCs w:val="22"/>
        </w:rPr>
        <w:t xml:space="preserve"> des Auftragnehmers sind innerhalb von dreißig (30) Kalendertagen zur Zahlung fällig („</w:t>
      </w:r>
      <w:r>
        <w:rPr>
          <w:b/>
          <w:szCs w:val="22"/>
        </w:rPr>
        <w:t>Zahlungsfrist</w:t>
      </w:r>
      <w:r>
        <w:rPr>
          <w:szCs w:val="22"/>
        </w:rPr>
        <w:t>“). Die Zahlungsfrist beginnt mit dem Zugang der Rechnung beim Auftraggeber. Entspricht die Rechnung nicht den vereinbarten Anforderungen</w:t>
      </w:r>
      <w:r w:rsidR="009A6A39">
        <w:rPr>
          <w:szCs w:val="22"/>
        </w:rPr>
        <w:t>,</w:t>
      </w:r>
      <w:r>
        <w:rPr>
          <w:szCs w:val="22"/>
        </w:rPr>
        <w:t xml:space="preserve"> ist der Auftraggeber berechtigt, die Rechnung zurückzuweisen und eine Korrektur der Rechnung vom Auftragnehmer zu verlangen. In diesem Fall endet der Lauf der Zahlungsfrist für die Rechnung mit ihrer Zurückweisung.</w:t>
      </w:r>
    </w:p>
    <w:p w14:paraId="5B6A9843" w14:textId="77777777" w:rsidR="00D87F43" w:rsidRDefault="00204AEC">
      <w:pPr>
        <w:pStyle w:val="berschrift2"/>
        <w:tabs>
          <w:tab w:val="clear" w:pos="851"/>
        </w:tabs>
        <w:spacing w:after="120"/>
        <w:ind w:left="567"/>
        <w:rPr>
          <w:szCs w:val="22"/>
        </w:rPr>
      </w:pPr>
      <w:r>
        <w:rPr>
          <w:szCs w:val="22"/>
        </w:rPr>
        <w:t xml:space="preserve">Jede Rechnung hat alle gesetzlichen vorgeschriebenen Pflichtangaben nach </w:t>
      </w:r>
      <w:r>
        <w:t>deutschem</w:t>
      </w:r>
      <w:r>
        <w:rPr>
          <w:szCs w:val="22"/>
        </w:rPr>
        <w:t xml:space="preserve"> Recht sowie die vollständige Bestellnummer, Bestellpositionsnummern des Auftraggebers, die Lieferantennummer des Auftragnehmers, und Details über die jeweils abgerechneten Leistungen zu enthalten und für den Auftraggeber prüffähig zu sein.</w:t>
      </w:r>
    </w:p>
    <w:p w14:paraId="236039ED" w14:textId="77777777" w:rsidR="00D87F43" w:rsidRDefault="00204AEC">
      <w:pPr>
        <w:pStyle w:val="berschrift2"/>
        <w:tabs>
          <w:tab w:val="clear" w:pos="851"/>
        </w:tabs>
        <w:spacing w:after="120"/>
        <w:ind w:left="567"/>
      </w:pPr>
      <w:bookmarkStart w:id="40" w:name="_Ref496864934"/>
      <w:r>
        <w:rPr>
          <w:szCs w:val="22"/>
        </w:rPr>
        <w:t>Eine</w:t>
      </w:r>
      <w:r>
        <w:t xml:space="preserve"> </w:t>
      </w:r>
      <w:r>
        <w:rPr>
          <w:szCs w:val="22"/>
        </w:rPr>
        <w:t>Rechnung</w:t>
      </w:r>
      <w:r>
        <w:t xml:space="preserve"> ist dann prüffähig, wenn sie eine übersichtliche und detaillierte Aufstellung der erbrachten Leistungen enthält, für den Auftraggeber nachvollziehbar ist und zusammen mit der Rechnung Kopien von ggf. nach dem Vertrag für die abgerechneten Leistungen erforderlichen Dokumente (z.B. Zeit- und Leistungsnachweis) und Protokolle (z.B. Abnahmeprotokolle) dem Auftraggeber vorgelegt werden.</w:t>
      </w:r>
      <w:bookmarkEnd w:id="40"/>
    </w:p>
    <w:p w14:paraId="3D9B0F0A" w14:textId="77777777" w:rsidR="00D87F43" w:rsidRDefault="00204AEC">
      <w:pPr>
        <w:pStyle w:val="berschrift2"/>
        <w:tabs>
          <w:tab w:val="clear" w:pos="851"/>
        </w:tabs>
        <w:spacing w:after="120"/>
        <w:ind w:left="567"/>
      </w:pPr>
      <w:r>
        <w:t>Die Parteien können Teilzahlungen auf die für die Vertragsleistung vereinbarte Vergütung vereinbaren. Die Zahlung eines in Rechnung gestellten Teilbetrages durch den Auftraggeber hat nicht die Wirkung einer Teilabnahme.</w:t>
      </w:r>
    </w:p>
    <w:p w14:paraId="009CD997" w14:textId="040C5FCA" w:rsidR="00D87F43" w:rsidRPr="000C0170" w:rsidRDefault="00204AEC">
      <w:pPr>
        <w:pStyle w:val="berschrift2"/>
        <w:tabs>
          <w:tab w:val="clear" w:pos="851"/>
        </w:tabs>
        <w:spacing w:after="120"/>
        <w:ind w:left="567"/>
        <w:rPr>
          <w:color w:val="auto"/>
          <w:szCs w:val="22"/>
        </w:rPr>
      </w:pPr>
      <w:r>
        <w:t>Bei</w:t>
      </w:r>
      <w:r>
        <w:rPr>
          <w:szCs w:val="22"/>
        </w:rPr>
        <w:t xml:space="preserve"> Abrechnung nach Aufwand </w:t>
      </w:r>
      <w:r>
        <w:t xml:space="preserve">stellt der Auftragnehmer seine Leistungen jeweils mit einer detaillierten Aufstellung über Inhalt, Zeitpunkt, Zeitdauer, ausführendes Personal und dessen Funktion zur Verfügung. </w:t>
      </w:r>
      <w:r w:rsidRPr="000B200A">
        <w:rPr>
          <w:szCs w:val="22"/>
        </w:rPr>
        <w:t>Der Auftragnehmer nutzt zu diesem Zweck einen Zeit- und Leistungsnachweis</w:t>
      </w:r>
      <w:r w:rsidR="0006101D">
        <w:rPr>
          <w:szCs w:val="22"/>
        </w:rPr>
        <w:t xml:space="preserve"> entsprechend dem Muster </w:t>
      </w:r>
      <w:r w:rsidR="0006101D" w:rsidRPr="000C0170">
        <w:rPr>
          <w:szCs w:val="22"/>
        </w:rPr>
        <w:t>in</w:t>
      </w:r>
      <w:r w:rsidR="00252117" w:rsidRPr="000C0170">
        <w:rPr>
          <w:szCs w:val="22"/>
        </w:rPr>
        <w:t xml:space="preserve"> </w:t>
      </w:r>
      <w:r w:rsidRPr="000C0170">
        <w:rPr>
          <w:b/>
          <w:bCs w:val="0"/>
          <w:color w:val="auto"/>
          <w:szCs w:val="22"/>
        </w:rPr>
        <w:t xml:space="preserve">Anlage </w:t>
      </w:r>
      <w:r w:rsidR="000B200A" w:rsidRPr="000C0170">
        <w:rPr>
          <w:b/>
          <w:bCs w:val="0"/>
          <w:color w:val="auto"/>
          <w:szCs w:val="22"/>
        </w:rPr>
        <w:t>8</w:t>
      </w:r>
      <w:r w:rsidRPr="000C0170">
        <w:rPr>
          <w:szCs w:val="22"/>
        </w:rPr>
        <w:t>.</w:t>
      </w:r>
    </w:p>
    <w:p w14:paraId="1C541900" w14:textId="77777777" w:rsidR="00D87F43" w:rsidRDefault="00204AEC">
      <w:pPr>
        <w:pStyle w:val="berschrift2"/>
        <w:tabs>
          <w:tab w:val="clear" w:pos="851"/>
        </w:tabs>
        <w:spacing w:after="120"/>
        <w:ind w:left="567"/>
      </w:pPr>
      <w:r>
        <w:t>Abrechenbar sind nur solche Aufwandsleistungen, deren Erbringung durch Abzeichnung des entsprechenden Zeit- und Leistungsnachweise oder ausdrückliche und mindestens in Textform erteilte Freigabe durch den Auftraggeber autorisiert wurden. Die Zeit- und Leistungsnachweise sind je abgerechnetem Kalendermonat vom Auftragnehmer zu führen und zusammen mit der entsprechenden Rechnung an den Auftraggeber zu übergeben.</w:t>
      </w:r>
    </w:p>
    <w:p w14:paraId="614FCFBE" w14:textId="26707470" w:rsidR="00D87F43" w:rsidRDefault="6A8A5AF8">
      <w:pPr>
        <w:pStyle w:val="berschrift2"/>
        <w:tabs>
          <w:tab w:val="clear" w:pos="851"/>
        </w:tabs>
        <w:spacing w:after="120"/>
        <w:ind w:left="567"/>
      </w:pPr>
      <w:r>
        <w:t xml:space="preserve">Rechnungen sind dem Auftraggeber bevorzugt elektronisch im PDF-Format an </w:t>
      </w:r>
      <w:r w:rsidR="00204AEC">
        <w:br/>
      </w:r>
      <w:r>
        <w:t>rechnungen@gascade.de zu übermitteln.</w:t>
      </w:r>
      <w:r w:rsidR="004B210E">
        <w:t xml:space="preserve"> Ab dem 1. Januar 2027 ist der </w:t>
      </w:r>
      <w:r w:rsidR="00DD2E17">
        <w:t>Auftragnehmer verpflichtet, die Rechnungen elektronisch einzureichen.</w:t>
      </w:r>
    </w:p>
    <w:p w14:paraId="4DE1A0F3" w14:textId="77777777" w:rsidR="00D87F43" w:rsidRDefault="00204AEC">
      <w:pPr>
        <w:pStyle w:val="berschrift2"/>
        <w:tabs>
          <w:tab w:val="clear" w:pos="851"/>
        </w:tabs>
        <w:spacing w:after="120"/>
        <w:ind w:left="567"/>
      </w:pPr>
      <w:r>
        <w:lastRenderedPageBreak/>
        <w:t>Im Falle von Beanstandungen der Rechnungen ist der Auftraggeber berechtigt, denjenigen Teil der Vergütung, der beanstandete Leistungen betrifft, bis zur Klärung der Beanstandung zurückzuhalten. Ein Recht zur Einstellung der Leistungen für den Auftragnehmer besteht aufgrund eines solchen Einbehalts nicht. Die Parteien werden sich um eine zügige Klärung der Beanstandung bemühen.</w:t>
      </w:r>
    </w:p>
    <w:p w14:paraId="63E8623E" w14:textId="77777777" w:rsidR="00D87F43" w:rsidRDefault="00204AEC">
      <w:pPr>
        <w:pStyle w:val="berschrift2"/>
        <w:tabs>
          <w:tab w:val="clear" w:pos="851"/>
        </w:tabs>
        <w:spacing w:after="120"/>
        <w:ind w:left="567"/>
      </w:pPr>
      <w:r>
        <w:t>Die Zahlung einer Rechnung hat nicht zur Folge, dass Einwendungen des Auftraggebers gegen die Richtigkeit der Rechnung oder der Ordnungsmäßigkeit der Leistungserbringung ausgeschlossen wären.</w:t>
      </w:r>
    </w:p>
    <w:p w14:paraId="650DC7CD" w14:textId="77777777" w:rsidR="00D87F43" w:rsidRDefault="00204AEC">
      <w:pPr>
        <w:pStyle w:val="berschrift2"/>
        <w:tabs>
          <w:tab w:val="clear" w:pos="851"/>
        </w:tabs>
        <w:spacing w:after="120"/>
        <w:ind w:left="567"/>
      </w:pPr>
      <w:r>
        <w:t>Bei Zahlungsverzug des Auftraggebers ist der Auftragnehmer berechtigt, Verzugszinsen in Höhe von 2 Prozentpunkten über dem jeweils geltenden Basiszinssatz gemäß § 247 Abs. 1 S. 1 BGB pro Jahr zu verlangen.</w:t>
      </w:r>
    </w:p>
    <w:p w14:paraId="5CB6F729" w14:textId="77777777" w:rsidR="00D87F43" w:rsidRDefault="00204AEC">
      <w:pPr>
        <w:pStyle w:val="berschrift2"/>
        <w:tabs>
          <w:tab w:val="clear" w:pos="851"/>
        </w:tabs>
        <w:spacing w:after="120"/>
        <w:ind w:left="567"/>
        <w:rPr>
          <w:szCs w:val="22"/>
        </w:rPr>
      </w:pPr>
      <w:r>
        <w:rPr>
          <w:szCs w:val="22"/>
        </w:rPr>
        <w:t>Bei Rückforderungen des Auftraggebers aus Überzahlungen (§§ 812 ff. BGB) kann sich der Auftragnehmer nicht auf den Wegfall der Bereicherung (§ 818 Abs. 3 BGB) berufen.</w:t>
      </w:r>
    </w:p>
    <w:p w14:paraId="7234CB1D" w14:textId="77777777" w:rsidR="00D87F43" w:rsidRDefault="00D87F43">
      <w:pPr>
        <w:keepNext/>
        <w:keepLines/>
      </w:pPr>
    </w:p>
    <w:p w14:paraId="6E6114F6" w14:textId="221493E0" w:rsidR="00D87F43" w:rsidRDefault="0084704A">
      <w:pPr>
        <w:pStyle w:val="berschrift1"/>
        <w:spacing w:after="120"/>
        <w:ind w:left="284" w:hanging="284"/>
        <w:rPr>
          <w:color w:val="auto"/>
        </w:rPr>
      </w:pPr>
      <w:r>
        <w:rPr>
          <w:color w:val="auto"/>
        </w:rPr>
        <w:t xml:space="preserve">  </w:t>
      </w:r>
      <w:bookmarkStart w:id="41" w:name="_Toc233192077"/>
      <w:r w:rsidR="00204AEC">
        <w:rPr>
          <w:color w:val="auto"/>
        </w:rPr>
        <w:t>Keine Leistung an vertikal integrierte Energieversorgungsunternehmen</w:t>
      </w:r>
      <w:bookmarkEnd w:id="41"/>
    </w:p>
    <w:p w14:paraId="1D6E2445" w14:textId="77777777" w:rsidR="00D87F43" w:rsidRDefault="00204AEC">
      <w:pPr>
        <w:pStyle w:val="berschrift2"/>
        <w:tabs>
          <w:tab w:val="clear" w:pos="851"/>
        </w:tabs>
        <w:spacing w:after="120"/>
        <w:ind w:left="567"/>
        <w:rPr>
          <w:rFonts w:eastAsiaTheme="minorHAnsi"/>
          <w:color w:val="000000"/>
          <w:szCs w:val="22"/>
          <w:lang w:eastAsia="en-US"/>
        </w:rPr>
      </w:pPr>
      <w:r>
        <w:rPr>
          <w:rFonts w:eastAsiaTheme="minorHAnsi"/>
        </w:rPr>
        <w:t xml:space="preserve">Der Auftraggeber ist ein unabhängiger Transportdienstleister gem. § 10 EnWG. Als solcher ist der Auftraggeber zur informationellen Entflechtung verpflichtet und hat entsprechend § 10 a Abs. 5 S. 3 EnWG </w:t>
      </w:r>
      <w:r>
        <w:t>sicherzustellen, in Bezug auf IT-Anwendungssysteme und IT-Infrastruktur, die sich in den eigenen Geschäfts- oder Büroräumen des Auftraggebers befindet, nicht mit denselben Beratern oder externen Auftragnehmern zusammenarbeitet, wie das zum Auftraggeber vertikal integrierte Energieversorgungsunternehmen.</w:t>
      </w:r>
    </w:p>
    <w:p w14:paraId="25722B22" w14:textId="065BAB44" w:rsidR="00D87F43" w:rsidRDefault="00204AEC">
      <w:pPr>
        <w:pStyle w:val="berschrift2"/>
        <w:tabs>
          <w:tab w:val="clear" w:pos="851"/>
        </w:tabs>
        <w:spacing w:after="120"/>
        <w:ind w:left="567"/>
        <w:rPr>
          <w:rFonts w:eastAsiaTheme="minorHAnsi"/>
          <w:color w:val="000000"/>
          <w:szCs w:val="22"/>
          <w:lang w:eastAsia="en-US"/>
        </w:rPr>
      </w:pPr>
      <w:r>
        <w:rPr>
          <w:rFonts w:eastAsiaTheme="minorHAnsi"/>
        </w:rPr>
        <w:t>Daher ist es dem Auftragnehmer untersagt, während der Laufzeit dieses Vertrages gleichzeitig für ein oder mehrere vertikal integrierte Energieversorgungsunternehmen im Sinne von § 3 Nr. 38 EnWG tätig zu sein</w:t>
      </w:r>
      <w:r>
        <w:t>, und zwar in dem Sinne, dass es sich bei den beratenden Personen nicht um dieselbe natürliche Person handeln darf (keine Personenidentität)</w:t>
      </w:r>
      <w:r>
        <w:rPr>
          <w:rFonts w:eastAsiaTheme="minorHAnsi"/>
        </w:rPr>
        <w:t xml:space="preserve">. Eine aktuelle Übersicht der im Verhältnis zum Auftraggeber dem vertikal integrierten Energieversorgungsunternehmen zugehörenden Gesellschaften ist </w:t>
      </w:r>
      <w:r w:rsidRPr="000C0170">
        <w:rPr>
          <w:rFonts w:eastAsiaTheme="minorHAnsi"/>
        </w:rPr>
        <w:t xml:space="preserve">unter Anlage </w:t>
      </w:r>
      <w:r w:rsidR="00290E88" w:rsidRPr="000C0170">
        <w:rPr>
          <w:rFonts w:eastAsiaTheme="minorHAnsi"/>
        </w:rPr>
        <w:t>15</w:t>
      </w:r>
      <w:r>
        <w:rPr>
          <w:rFonts w:eastAsiaTheme="minorHAnsi"/>
        </w:rPr>
        <w:t xml:space="preserve"> dargestellt. Die Übersicht unterliegt regelmäßigen Aktualisierungen und wird dem Auftragnehmer in ihrer jeweils aktuellen Form auf entsprechende Anforderung durch den Auftraggeber zur Verfügung gestellt.</w:t>
      </w:r>
    </w:p>
    <w:p w14:paraId="36FC53FD" w14:textId="77777777" w:rsidR="006E0B95" w:rsidRDefault="006E0B95">
      <w:pPr>
        <w:keepNext/>
        <w:keepLines/>
        <w:tabs>
          <w:tab w:val="clear" w:pos="851"/>
        </w:tabs>
        <w:autoSpaceDE w:val="0"/>
        <w:autoSpaceDN w:val="0"/>
        <w:adjustRightInd w:val="0"/>
        <w:jc w:val="left"/>
      </w:pPr>
    </w:p>
    <w:p w14:paraId="5BE5A4A4" w14:textId="77777777" w:rsidR="00D87F43" w:rsidRDefault="00204AEC" w:rsidP="00B168CB">
      <w:pPr>
        <w:pStyle w:val="berschrift1"/>
        <w:spacing w:after="120"/>
        <w:ind w:left="426"/>
        <w:rPr>
          <w:color w:val="auto"/>
        </w:rPr>
      </w:pPr>
      <w:bookmarkStart w:id="42" w:name="_Toc233192078"/>
      <w:r>
        <w:rPr>
          <w:color w:val="auto"/>
        </w:rPr>
        <w:t xml:space="preserve">Haftung </w:t>
      </w:r>
      <w:r w:rsidRPr="00B168CB">
        <w:t>und</w:t>
      </w:r>
      <w:r>
        <w:rPr>
          <w:color w:val="auto"/>
        </w:rPr>
        <w:t xml:space="preserve"> Versicherung</w:t>
      </w:r>
      <w:bookmarkEnd w:id="42"/>
    </w:p>
    <w:p w14:paraId="13EA0E62" w14:textId="77777777" w:rsidR="00D87F43" w:rsidRDefault="00204AEC">
      <w:pPr>
        <w:pStyle w:val="berschrift2"/>
        <w:tabs>
          <w:tab w:val="clear" w:pos="851"/>
        </w:tabs>
        <w:autoSpaceDE w:val="0"/>
        <w:autoSpaceDN w:val="0"/>
        <w:adjustRightInd w:val="0"/>
        <w:spacing w:after="120"/>
        <w:ind w:left="567"/>
      </w:pPr>
      <w:bookmarkStart w:id="43" w:name="_Ref95321313"/>
      <w:bookmarkStart w:id="44" w:name="_Ref95318874"/>
      <w:r>
        <w:t>Sofern in diesem Vertrag nicht anderweitig geregelt, haftet der Auftragnehmer nach den gesetzlichen Bestimmungen.</w:t>
      </w:r>
    </w:p>
    <w:p w14:paraId="1536812C" w14:textId="7AAA258B" w:rsidR="00D87F43" w:rsidRDefault="00204AEC">
      <w:pPr>
        <w:pStyle w:val="berschrift2"/>
        <w:tabs>
          <w:tab w:val="clear" w:pos="851"/>
        </w:tabs>
        <w:autoSpaceDE w:val="0"/>
        <w:autoSpaceDN w:val="0"/>
        <w:adjustRightInd w:val="0"/>
        <w:spacing w:after="120"/>
        <w:ind w:left="567"/>
      </w:pPr>
      <w:r>
        <w:t xml:space="preserve">Der Auftragnehmer hat für Schäden, die von ihm und seinen Erfüllungs- und Verrichtungsgehilfen zu verantworten sind, eine </w:t>
      </w:r>
      <w:r w:rsidR="00A03E94">
        <w:t>Berufs- oder Betriebsh</w:t>
      </w:r>
      <w:r>
        <w:t xml:space="preserve">aftpflichtversicherung </w:t>
      </w:r>
      <w:r w:rsidR="00A03E94">
        <w:t xml:space="preserve">mit einer Mindestdeckungssumme von </w:t>
      </w:r>
      <w:r w:rsidR="00AC086C">
        <w:t>10</w:t>
      </w:r>
      <w:r w:rsidR="00F716F4">
        <w:t xml:space="preserve"> Mio.</w:t>
      </w:r>
      <w:r w:rsidR="00A03E94">
        <w:t xml:space="preserve"> EUR </w:t>
      </w:r>
      <w:r>
        <w:t>aufrecht zu erhalten. Die Höhe der Deckungssumme je Schadensereignis ist dem Auftraggeber auf Verlangen nachzuweisen. Die vertragliche und gesetzliche Haftung des Auftragnehmers bleibt durch Umfang und Höhe seines Versicherungsschutzes unberührt.</w:t>
      </w:r>
    </w:p>
    <w:bookmarkEnd w:id="43"/>
    <w:bookmarkEnd w:id="44"/>
    <w:p w14:paraId="670637F8" w14:textId="77777777" w:rsidR="00D87F43" w:rsidRDefault="00D87F43">
      <w:pPr>
        <w:keepNext/>
        <w:keepLines/>
        <w:tabs>
          <w:tab w:val="clear" w:pos="851"/>
        </w:tabs>
        <w:autoSpaceDE w:val="0"/>
        <w:autoSpaceDN w:val="0"/>
        <w:adjustRightInd w:val="0"/>
        <w:jc w:val="left"/>
      </w:pPr>
    </w:p>
    <w:p w14:paraId="749E0DC4" w14:textId="77777777" w:rsidR="00D87F43" w:rsidRDefault="00204AEC" w:rsidP="00B168CB">
      <w:pPr>
        <w:pStyle w:val="berschrift1"/>
        <w:spacing w:after="120"/>
        <w:ind w:left="426"/>
        <w:rPr>
          <w:color w:val="auto"/>
        </w:rPr>
      </w:pPr>
      <w:bookmarkStart w:id="45" w:name="_Ref486786185"/>
      <w:bookmarkStart w:id="46" w:name="_Toc233192079"/>
      <w:r w:rsidRPr="00B168CB">
        <w:t>Inkrafttreten</w:t>
      </w:r>
      <w:r>
        <w:rPr>
          <w:color w:val="auto"/>
        </w:rPr>
        <w:t>, Vertragslaufzeit und Kündigung</w:t>
      </w:r>
      <w:bookmarkEnd w:id="45"/>
      <w:bookmarkEnd w:id="46"/>
    </w:p>
    <w:p w14:paraId="06346A2B" w14:textId="7245EF21" w:rsidR="00AA48BE" w:rsidRPr="002B3D58" w:rsidRDefault="00880F81" w:rsidP="00880F81">
      <w:pPr>
        <w:pStyle w:val="berschrift2"/>
        <w:tabs>
          <w:tab w:val="clear" w:pos="851"/>
        </w:tabs>
        <w:spacing w:after="120"/>
        <w:ind w:left="567"/>
      </w:pPr>
      <w:bookmarkStart w:id="47" w:name="_Ref95317220"/>
      <w:r w:rsidRPr="00290E88">
        <w:t xml:space="preserve">Dieser Vertrag tritt mit Zuschlagserteilung gemäß § 127 GWB, § 57 SektVO durch den </w:t>
      </w:r>
      <w:r w:rsidRPr="002B3D58">
        <w:t>Auftraggeber in Kraft.</w:t>
      </w:r>
    </w:p>
    <w:p w14:paraId="50BB9CB0" w14:textId="17D00B76" w:rsidR="0040029B" w:rsidRPr="00621975" w:rsidRDefault="0040029B" w:rsidP="0040029B">
      <w:pPr>
        <w:pStyle w:val="berschrift2"/>
        <w:tabs>
          <w:tab w:val="clear" w:pos="851"/>
        </w:tabs>
        <w:spacing w:after="120"/>
        <w:ind w:left="567"/>
      </w:pPr>
      <w:r>
        <w:t>Der Vertrag tritt mit Zuschlagserteilung in Kraft. Die Leistungserbringung gliedert sich in (1) Transitionsphase und (2) Regelbetrieb. Die Transitionsphase beginnt auf Verlangen des Auftraggebers. Dieser wird sein Verlangen rechtzeitig, mindestens vier Wochen vor Beginn der ersten Transitionsphase</w:t>
      </w:r>
      <w:r w:rsidR="0008611B">
        <w:t xml:space="preserve"> (vgl. Anlage 01 - Leistungsschein „Transition“)</w:t>
      </w:r>
      <w:r>
        <w:t>, geltend machen.</w:t>
      </w:r>
    </w:p>
    <w:p w14:paraId="34DF0FE1" w14:textId="403E41B8" w:rsidR="00D87F43" w:rsidRDefault="008F06A4" w:rsidP="00B362DF">
      <w:pPr>
        <w:pStyle w:val="berschrift2"/>
        <w:tabs>
          <w:tab w:val="clear" w:pos="851"/>
        </w:tabs>
        <w:spacing w:after="120"/>
        <w:ind w:left="567"/>
        <w:rPr>
          <w:color w:val="auto"/>
        </w:rPr>
      </w:pPr>
      <w:r>
        <w:lastRenderedPageBreak/>
        <w:t xml:space="preserve">Zur Dokumentation kann auf Verlangen einer Partei zusätzlich eine deklaratorische Unterzeichnung des Vertrages erfolgen. In diesem Fall ist der Vertragstext unmittelbar nach der Unterschriftenzeile durch den fett und kursiv </w:t>
      </w:r>
      <w:r w:rsidR="00833472">
        <w:t>zu formatierender Text</w:t>
      </w:r>
      <w:r>
        <w:t xml:space="preserve"> „Der Vertrag ist gem. § 127 GWB, 52 Abs. 1 SektVO mit Zuschlagserteilung durch den Auftraggeber zu Stande gekommen. Die Unterzeichnung des Vertrages durch die Parteien ist rein deklaratorisch und entfaltet keine Rechtswirkung.“ zu ergänzen. Die Unterzeichnung hat in Schriftform gemäß § 126 BGB, in Textform gemäß § 126b BGB oder durch eine einfache elektronische Signatur des Vertrages bzw. der Erklärung unter Nutzung eines mit der eIDAS-Verordnung der europäischen Union (VO (EU) NR. 91072014) konformen Diensteanbieters für elektronische Signaturen zu erfolgen.</w:t>
      </w:r>
      <w:r w:rsidR="000E2737">
        <w:t xml:space="preserve"> </w:t>
      </w:r>
      <w:bookmarkStart w:id="48" w:name="_Ref97233775"/>
      <w:bookmarkStart w:id="49" w:name="_Ref103514341"/>
      <w:r w:rsidR="5B1740FF" w:rsidRPr="7ABB3871">
        <w:rPr>
          <w:color w:val="auto"/>
        </w:rPr>
        <w:t xml:space="preserve">Die Durchführung des Vertrages beginnt </w:t>
      </w:r>
      <w:r w:rsidR="007818E7">
        <w:rPr>
          <w:color w:val="auto"/>
        </w:rPr>
        <w:t>mit Beginn der Transition</w:t>
      </w:r>
      <w:r w:rsidR="000C0754">
        <w:rPr>
          <w:color w:val="auto"/>
        </w:rPr>
        <w:t>sleistung</w:t>
      </w:r>
      <w:r w:rsidR="006F64BD">
        <w:rPr>
          <w:color w:val="auto"/>
        </w:rPr>
        <w:t xml:space="preserve">, </w:t>
      </w:r>
      <w:r w:rsidR="00326588">
        <w:rPr>
          <w:color w:val="auto"/>
        </w:rPr>
        <w:t xml:space="preserve">spätestens </w:t>
      </w:r>
      <w:r w:rsidR="5B1740FF" w:rsidRPr="7ABB3871">
        <w:rPr>
          <w:color w:val="auto"/>
        </w:rPr>
        <w:t xml:space="preserve">am </w:t>
      </w:r>
      <w:r w:rsidR="2AB61221" w:rsidRPr="7ABB3871">
        <w:rPr>
          <w:color w:val="auto"/>
        </w:rPr>
        <w:t>15.05.2027</w:t>
      </w:r>
      <w:r w:rsidR="407C61F0" w:rsidRPr="7ABB3871">
        <w:rPr>
          <w:color w:val="auto"/>
        </w:rPr>
        <w:t xml:space="preserve">. </w:t>
      </w:r>
      <w:r w:rsidR="6A8A5AF8" w:rsidRPr="7ABB3871">
        <w:rPr>
          <w:color w:val="auto"/>
        </w:rPr>
        <w:t xml:space="preserve">Der Vertrag wird für eine Laufzeit von </w:t>
      </w:r>
      <w:r w:rsidR="6660C4E9" w:rsidRPr="00D474CC">
        <w:rPr>
          <w:color w:val="auto"/>
        </w:rPr>
        <w:t>36</w:t>
      </w:r>
      <w:r w:rsidR="6A8A5AF8" w:rsidRPr="00D474CC">
        <w:rPr>
          <w:color w:val="auto"/>
        </w:rPr>
        <w:t xml:space="preserve"> Monaten fest</w:t>
      </w:r>
      <w:r w:rsidR="6A8A5AF8" w:rsidRPr="7ABB3871">
        <w:rPr>
          <w:color w:val="auto"/>
        </w:rPr>
        <w:t xml:space="preserve"> vereinbart (Mindestvertragslaufzeit) und endet, ohne dass es einer Kündigung bedarf. Mit Ende des Vertrages enden auch die unter dem Vertrag vereinbarten Leistungsscheine.</w:t>
      </w:r>
      <w:bookmarkEnd w:id="48"/>
      <w:bookmarkEnd w:id="49"/>
    </w:p>
    <w:p w14:paraId="6C70F67D" w14:textId="12280B9B" w:rsidR="00D87F43" w:rsidRDefault="00204AEC">
      <w:pPr>
        <w:pStyle w:val="berschrift2"/>
        <w:tabs>
          <w:tab w:val="clear" w:pos="851"/>
        </w:tabs>
        <w:spacing w:after="120"/>
        <w:ind w:left="567"/>
      </w:pPr>
      <w:bookmarkStart w:id="50" w:name="_Ref227681348"/>
      <w:r>
        <w:t xml:space="preserve">Der Auftraggeber ist berechtigt, die Laufzeit des Vertrages durch schriftliche Erklärung gegenüber dem </w:t>
      </w:r>
      <w:r w:rsidR="00653297">
        <w:t>Auftragnehmer,</w:t>
      </w:r>
      <w:r>
        <w:t xml:space="preserve"> um ein weiteres Jahr zu verlängern (Optionsrecht). Die Erklärung muss dem Auftragnehmer spätestens sechs Monate vor Ablauf der Vertragslaufzeit gem. Ziffer </w:t>
      </w:r>
      <w:r>
        <w:fldChar w:fldCharType="begin"/>
      </w:r>
      <w:r>
        <w:instrText xml:space="preserve"> REF _Ref103514341 \r \h </w:instrText>
      </w:r>
      <w:r>
        <w:fldChar w:fldCharType="separate"/>
      </w:r>
      <w:r w:rsidR="0094625F">
        <w:t>22.3</w:t>
      </w:r>
      <w:r>
        <w:fldChar w:fldCharType="end"/>
      </w:r>
      <w:r>
        <w:t xml:space="preserve"> zugehen.</w:t>
      </w:r>
      <w:bookmarkEnd w:id="50"/>
    </w:p>
    <w:p w14:paraId="44AD0BC0" w14:textId="7BEE98FB" w:rsidR="00D87F43" w:rsidRDefault="00204AEC">
      <w:pPr>
        <w:pStyle w:val="berschrift2"/>
        <w:tabs>
          <w:tab w:val="clear" w:pos="851"/>
        </w:tabs>
        <w:spacing w:after="120"/>
        <w:ind w:left="567"/>
      </w:pPr>
      <w:bookmarkStart w:id="51" w:name="_Ref233191707"/>
      <w:r>
        <w:t xml:space="preserve">Die unter diesem Vertrag vereinbarten Leistungsscheine oder einzelne darin beschriebene Leistungen sind nach den im jeweiligen Leistungsschein bestimmten Regelungen unabhängig vom Vertrag auch vor der in Ziffer </w:t>
      </w:r>
      <w:r>
        <w:fldChar w:fldCharType="begin"/>
      </w:r>
      <w:r>
        <w:instrText xml:space="preserve"> REF _Ref103514341 \r \h </w:instrText>
      </w:r>
      <w:r>
        <w:fldChar w:fldCharType="separate"/>
      </w:r>
      <w:r w:rsidR="0094625F">
        <w:t>22.3</w:t>
      </w:r>
      <w:r>
        <w:fldChar w:fldCharType="end"/>
      </w:r>
      <w:r>
        <w:t xml:space="preserve"> vereinbarten Mindestvertragslaufzeit kündbar. Die Kündigung des Vertrages hat die Wirkung einer Kündigung aller unter dem Vertrag vereinbarten Leistungsscheine.</w:t>
      </w:r>
      <w:bookmarkEnd w:id="51"/>
    </w:p>
    <w:p w14:paraId="3DA8A5C8" w14:textId="77777777" w:rsidR="00D87F43" w:rsidRDefault="00204AEC">
      <w:pPr>
        <w:pStyle w:val="berschrift2"/>
        <w:tabs>
          <w:tab w:val="clear" w:pos="851"/>
        </w:tabs>
        <w:spacing w:after="120"/>
        <w:ind w:left="567"/>
        <w:rPr>
          <w:color w:val="auto"/>
        </w:rPr>
      </w:pPr>
      <w:bookmarkStart w:id="52" w:name="_Ref95317384"/>
      <w:r>
        <w:rPr>
          <w:color w:val="auto"/>
          <w:szCs w:val="22"/>
        </w:rPr>
        <w:t>Unbeschadet</w:t>
      </w:r>
      <w:r>
        <w:rPr>
          <w:color w:val="auto"/>
        </w:rPr>
        <w:t xml:space="preserve"> sonstiger Rechte ist jede Partei zur fristlosen Kündigung des Vertrages berechtigt, wenn die gesetzlichen Voraussetzungen hierfür vorliegen. Ein wichtiger Grund zur Kündigung durch den Auftraggeber liegt auch dann vor, wenn</w:t>
      </w:r>
      <w:bookmarkEnd w:id="47"/>
      <w:bookmarkEnd w:id="52"/>
    </w:p>
    <w:p w14:paraId="09ECCC1E" w14:textId="77777777" w:rsidR="00D87F43" w:rsidRDefault="00204AEC">
      <w:pPr>
        <w:pStyle w:val="Listenabsatz"/>
        <w:keepNext/>
        <w:keepLines/>
        <w:numPr>
          <w:ilvl w:val="0"/>
          <w:numId w:val="3"/>
        </w:numPr>
        <w:tabs>
          <w:tab w:val="clear" w:pos="851"/>
          <w:tab w:val="left" w:pos="567"/>
        </w:tabs>
        <w:spacing w:after="120"/>
        <w:contextualSpacing w:val="0"/>
        <w:rPr>
          <w:szCs w:val="22"/>
        </w:rPr>
      </w:pPr>
      <w:r>
        <w:t>der Auftragnehmer eine Pflichtverletzung begeht und nicht binnen einer vom Auftraggeber gesetzten angemessenen Frist und Kündigungsandrohung Abhilfe schafft oder erfolglos abgemahnt worden ist oder</w:t>
      </w:r>
    </w:p>
    <w:p w14:paraId="5C5F41EF" w14:textId="77777777" w:rsidR="00D87F43" w:rsidRDefault="00204AEC">
      <w:pPr>
        <w:pStyle w:val="Listenabsatz"/>
        <w:keepNext/>
        <w:keepLines/>
        <w:numPr>
          <w:ilvl w:val="0"/>
          <w:numId w:val="3"/>
        </w:numPr>
        <w:tabs>
          <w:tab w:val="clear" w:pos="851"/>
          <w:tab w:val="left" w:pos="567"/>
        </w:tabs>
        <w:spacing w:after="120"/>
        <w:contextualSpacing w:val="0"/>
        <w:rPr>
          <w:szCs w:val="22"/>
        </w:rPr>
      </w:pPr>
      <w:r>
        <w:t>das Vertrauensverhältnis auf Grund nach Vertragsschluss eingetretener Umstände, z. B. wegen der Verletzung von Strafgesetzen und Begehung von Ordnungswidrigkeiten durch den Auftragnehmer oder von Personen anlässlich der Vertragsausführung, deren Verhalten er sich zurechnen lassen muss, erheblich gestört ist oder</w:t>
      </w:r>
    </w:p>
    <w:p w14:paraId="4D716004" w14:textId="77777777" w:rsidR="00D87F43" w:rsidRDefault="00204AEC">
      <w:pPr>
        <w:pStyle w:val="Listenabsatz"/>
        <w:keepNext/>
        <w:keepLines/>
        <w:numPr>
          <w:ilvl w:val="0"/>
          <w:numId w:val="3"/>
        </w:numPr>
        <w:tabs>
          <w:tab w:val="clear" w:pos="851"/>
          <w:tab w:val="left" w:pos="567"/>
        </w:tabs>
        <w:spacing w:after="120"/>
        <w:contextualSpacing w:val="0"/>
        <w:rPr>
          <w:szCs w:val="22"/>
        </w:rPr>
      </w:pPr>
      <w:r>
        <w:t>beim Auftragnehmer eine wesentliche Vermögensverschlechterung eingetreten ist, die die Vertragserfüllung gefährdet oder</w:t>
      </w:r>
    </w:p>
    <w:p w14:paraId="117D4C67" w14:textId="77777777" w:rsidR="00D87F43" w:rsidRDefault="00204AEC">
      <w:pPr>
        <w:pStyle w:val="Listenabsatz"/>
        <w:keepNext/>
        <w:keepLines/>
        <w:numPr>
          <w:ilvl w:val="0"/>
          <w:numId w:val="3"/>
        </w:numPr>
        <w:tabs>
          <w:tab w:val="clear" w:pos="851"/>
          <w:tab w:val="left" w:pos="567"/>
        </w:tabs>
        <w:spacing w:after="120"/>
        <w:contextualSpacing w:val="0"/>
        <w:rPr>
          <w:szCs w:val="22"/>
        </w:rPr>
      </w:pPr>
      <w:r>
        <w:t>der Auftragnehmer seiner Pflicht zur Abführung von Steuern oder Sozialversicherungsbeiträgen nicht nachkommt oder</w:t>
      </w:r>
    </w:p>
    <w:p w14:paraId="0EE8C1D2" w14:textId="77777777" w:rsidR="00D87F43" w:rsidRDefault="00204AEC">
      <w:pPr>
        <w:pStyle w:val="Listenabsatz"/>
        <w:keepNext/>
        <w:keepLines/>
        <w:numPr>
          <w:ilvl w:val="0"/>
          <w:numId w:val="3"/>
        </w:numPr>
        <w:tabs>
          <w:tab w:val="clear" w:pos="851"/>
          <w:tab w:val="left" w:pos="567"/>
        </w:tabs>
        <w:spacing w:after="120"/>
        <w:contextualSpacing w:val="0"/>
      </w:pPr>
      <w:r>
        <w:t>andere Umstände vorliegen, die es dem Auftraggeber unzumutbar machen, den Vertrag mit dem Auftragnehmer fortzusetzen.</w:t>
      </w:r>
    </w:p>
    <w:p w14:paraId="126043D3" w14:textId="58F03007" w:rsidR="00D87F43" w:rsidRDefault="00204AEC">
      <w:pPr>
        <w:pStyle w:val="berschrift2"/>
        <w:tabs>
          <w:tab w:val="clear" w:pos="851"/>
        </w:tabs>
        <w:spacing w:after="120"/>
        <w:ind w:left="567"/>
        <w:jc w:val="both"/>
      </w:pPr>
      <w:r>
        <w:t xml:space="preserve">In Fällen der Kündigung aus wichtigem Grund nach Ziffer </w:t>
      </w:r>
      <w:r w:rsidR="006E7E25">
        <w:fldChar w:fldCharType="begin"/>
      </w:r>
      <w:r w:rsidR="006E7E25">
        <w:instrText xml:space="preserve"> REF _Ref233191707 \r \h </w:instrText>
      </w:r>
      <w:r w:rsidR="006E7E25">
        <w:fldChar w:fldCharType="separate"/>
      </w:r>
      <w:r w:rsidR="0094625F">
        <w:t>22.5</w:t>
      </w:r>
      <w:r w:rsidR="006E7E25">
        <w:fldChar w:fldCharType="end"/>
      </w:r>
      <w:r w:rsidR="006E7E25">
        <w:t xml:space="preserve"> </w:t>
      </w:r>
      <w:r>
        <w:t>werden die vom Auftragnehmer bis zum Zeitpunkt der Kündigung bereits nachweislich erbrachten vertragsgemäßen Leistungen gegen Vorlage der maßgeblichen Belege vergütet. Bereits durch den Auftraggeber geleistete Zahlungen werden auf die Vergütung angerechnet bzw. sind im Fall von Überzahlungen zurückzuerstatten. Weitere gesetzlich vorgesehene Rechte und Ansprüche des Auftraggebers, insbesondere auf Schadensersatz, bleiben unberührt.</w:t>
      </w:r>
    </w:p>
    <w:p w14:paraId="1216A16A" w14:textId="63903C33" w:rsidR="00D87F43" w:rsidRDefault="00204AEC">
      <w:pPr>
        <w:pStyle w:val="berschrift2"/>
        <w:tabs>
          <w:tab w:val="clear" w:pos="851"/>
        </w:tabs>
        <w:spacing w:after="120"/>
        <w:ind w:left="567"/>
        <w:jc w:val="both"/>
      </w:pPr>
      <w:r>
        <w:lastRenderedPageBreak/>
        <w:t>Hat der Auftragnehmer vom Auftraggeber im Rahmen der vertraglichen Zusammenarbeit oder zum Zwecke von dessen Ausführung Dokumente, Unterlagen, Pläne und Zeichnungen erlangt, so hat er diese im Fall der Kündigung durch einen Vertragspartner dem Auftraggeber unverzüglich auszuhändigen</w:t>
      </w:r>
      <w:r w:rsidR="00751A6E">
        <w:t xml:space="preserve"> oder auf Verlangen des Auftraggebers zu vernichten</w:t>
      </w:r>
      <w:r>
        <w:t>. Dies gilt entsprechend im Falle des Rücktritts vom Vertrag</w:t>
      </w:r>
      <w:r w:rsidR="0052514D">
        <w:t>.</w:t>
      </w:r>
      <w:r w:rsidR="00751A6E">
        <w:t xml:space="preserve"> Der Auftragnehmer hat dem Auftraggeber auf Verlangen die wirksame Vernichtung nachzuweisen.</w:t>
      </w:r>
      <w:r w:rsidR="00682CD0">
        <w:t xml:space="preserve"> Soweit und solange der Auftragnehmer gesetzlich zur Aufbewahrung Dokumente, Unterlagen, Pläne und Zeichnungen verpflichtet ist oder diese noch zur Erbringung von</w:t>
      </w:r>
      <w:r w:rsidR="00682CD0">
        <w:rPr>
          <w:spacing w:val="1"/>
        </w:rPr>
        <w:t xml:space="preserve"> </w:t>
      </w:r>
      <w:r w:rsidR="00682CD0">
        <w:t>Leistungen an den Auftraggeber</w:t>
      </w:r>
      <w:r w:rsidR="00682CD0">
        <w:rPr>
          <w:spacing w:val="49"/>
        </w:rPr>
        <w:t xml:space="preserve"> </w:t>
      </w:r>
      <w:r w:rsidR="00682CD0">
        <w:t>oder zur Durchführung der Beendigungsunterstützung benötigt,</w:t>
      </w:r>
      <w:r w:rsidR="00682CD0">
        <w:rPr>
          <w:spacing w:val="1"/>
        </w:rPr>
        <w:t xml:space="preserve"> </w:t>
      </w:r>
      <w:r w:rsidR="00682CD0">
        <w:t>ist der Auftragnehmer berechtigt, eine Kopie der jeweiligen Daten und Dokumente zu behalten.</w:t>
      </w:r>
    </w:p>
    <w:p w14:paraId="093B15FC" w14:textId="4D42F14A" w:rsidR="00D87F43" w:rsidRDefault="00204AEC">
      <w:pPr>
        <w:pStyle w:val="berschrift2"/>
        <w:tabs>
          <w:tab w:val="clear" w:pos="851"/>
        </w:tabs>
        <w:spacing w:after="120"/>
        <w:ind w:left="567"/>
      </w:pPr>
      <w:r>
        <w:t xml:space="preserve">Jede </w:t>
      </w:r>
      <w:r>
        <w:rPr>
          <w:color w:val="auto"/>
          <w:szCs w:val="22"/>
        </w:rPr>
        <w:t>Kündigung</w:t>
      </w:r>
      <w:r>
        <w:t xml:space="preserve"> bedarf der Schriftform.</w:t>
      </w:r>
      <w:r w:rsidR="001468C8">
        <w:t xml:space="preserve"> Die Textform ist ausgeschlossen.</w:t>
      </w:r>
    </w:p>
    <w:p w14:paraId="3AC71A0C" w14:textId="77777777" w:rsidR="00D87F43" w:rsidRDefault="00D87F43">
      <w:pPr>
        <w:keepNext/>
        <w:keepLines/>
        <w:tabs>
          <w:tab w:val="clear" w:pos="851"/>
        </w:tabs>
        <w:autoSpaceDE w:val="0"/>
        <w:autoSpaceDN w:val="0"/>
        <w:adjustRightInd w:val="0"/>
        <w:jc w:val="left"/>
      </w:pPr>
    </w:p>
    <w:p w14:paraId="033F0C5D" w14:textId="77777777" w:rsidR="00D87F43" w:rsidRDefault="00204AEC" w:rsidP="00B168CB">
      <w:pPr>
        <w:pStyle w:val="berschrift1"/>
        <w:spacing w:after="120"/>
        <w:ind w:left="426"/>
        <w:rPr>
          <w:rFonts w:cs="Arial"/>
        </w:rPr>
      </w:pPr>
      <w:bookmarkStart w:id="53" w:name="_Toc527541572"/>
      <w:bookmarkStart w:id="54" w:name="_Ref98878982"/>
      <w:bookmarkStart w:id="55" w:name="_Toc233192080"/>
      <w:r w:rsidRPr="00B168CB">
        <w:t>Pflichten</w:t>
      </w:r>
      <w:r>
        <w:rPr>
          <w:color w:val="auto"/>
        </w:rPr>
        <w:t xml:space="preserve"> bei Vertragsende</w:t>
      </w:r>
      <w:bookmarkEnd w:id="53"/>
      <w:bookmarkEnd w:id="54"/>
      <w:bookmarkEnd w:id="55"/>
    </w:p>
    <w:p w14:paraId="24CA02A2" w14:textId="77777777" w:rsidR="00D87F43" w:rsidRDefault="00204AEC">
      <w:pPr>
        <w:pStyle w:val="berschrift2"/>
        <w:tabs>
          <w:tab w:val="clear" w:pos="851"/>
        </w:tabs>
        <w:spacing w:after="120"/>
        <w:ind w:left="567"/>
        <w:jc w:val="both"/>
      </w:pPr>
      <w:bookmarkStart w:id="56" w:name="_Ref390434185"/>
      <w:r>
        <w:t xml:space="preserve">Unabhängig vom Grund der Beendigung des Vertrages wird der Auftragnehmer </w:t>
      </w:r>
      <w:r>
        <w:rPr>
          <w:szCs w:val="22"/>
        </w:rPr>
        <w:t>den Auftraggeber</w:t>
      </w:r>
      <w:r>
        <w:t xml:space="preserve"> bei der Überleitung der Leistungen und Daten auf einen nachfolgenden Dienstleister (nachfolgend: „</w:t>
      </w:r>
      <w:r>
        <w:rPr>
          <w:b/>
          <w:bCs w:val="0"/>
        </w:rPr>
        <w:t>Nachfolgeprovider</w:t>
      </w:r>
      <w:r>
        <w:t xml:space="preserve">“), bei dem es sich auch um den Auftraggeber selbst oder einen Dritten handeln kann, für die Vertragsleistungen auf Anforderung des Auftraggebers </w:t>
      </w:r>
      <w:r w:rsidRPr="00B94EC4">
        <w:t>im angeforderten Umfang unterstützen.</w:t>
      </w:r>
      <w:bookmarkEnd w:id="56"/>
      <w:r>
        <w:t xml:space="preserve"> Der Auftraggeber wird die zu diesem Zweck beauftragten Leistungen dem Auftragnehmer nach Aufwand vergüten. Die</w:t>
      </w:r>
      <w:r>
        <w:rPr>
          <w:spacing w:val="1"/>
        </w:rPr>
        <w:t xml:space="preserve"> </w:t>
      </w:r>
      <w:r>
        <w:t>Vergütungspflicht gilt nicht, soweit die Vertragsbeendigung durch eine Kündigung durch den Auftraggeber aus</w:t>
      </w:r>
      <w:r>
        <w:rPr>
          <w:spacing w:val="-2"/>
        </w:rPr>
        <w:t xml:space="preserve"> </w:t>
      </w:r>
      <w:r>
        <w:t>wichtigem</w:t>
      </w:r>
      <w:r>
        <w:rPr>
          <w:spacing w:val="-2"/>
        </w:rPr>
        <w:t xml:space="preserve"> </w:t>
      </w:r>
      <w:r>
        <w:t>Grund</w:t>
      </w:r>
      <w:r>
        <w:rPr>
          <w:spacing w:val="-1"/>
        </w:rPr>
        <w:t xml:space="preserve"> </w:t>
      </w:r>
      <w:r>
        <w:t>erfolgte.</w:t>
      </w:r>
    </w:p>
    <w:p w14:paraId="74D3D931" w14:textId="73B571C7" w:rsidR="00D87F43" w:rsidRDefault="00204AEC">
      <w:pPr>
        <w:pStyle w:val="berschrift2"/>
        <w:tabs>
          <w:tab w:val="clear" w:pos="851"/>
        </w:tabs>
        <w:spacing w:after="120"/>
        <w:ind w:left="567"/>
        <w:jc w:val="both"/>
      </w:pPr>
      <w:r>
        <w:t xml:space="preserve">Insbesondere wird der Auftragnehmer im Rahmen der Beendigungsunterstützung sämtliche bei ihm oder seinen Subunternehmern vorhandenen und </w:t>
      </w:r>
      <w:r>
        <w:rPr>
          <w:szCs w:val="22"/>
        </w:rPr>
        <w:t>dem Auftraggeber</w:t>
      </w:r>
      <w:r>
        <w:t xml:space="preserve"> gehörenden oder unter diesem Vertrag für </w:t>
      </w:r>
      <w:r>
        <w:rPr>
          <w:szCs w:val="22"/>
        </w:rPr>
        <w:t>den Auftraggeber</w:t>
      </w:r>
      <w:r>
        <w:t xml:space="preserve"> angefertigten Dokumente, Materialien und Daten in einem durch </w:t>
      </w:r>
      <w:r>
        <w:rPr>
          <w:szCs w:val="22"/>
        </w:rPr>
        <w:t>den Auftraggeber</w:t>
      </w:r>
      <w:r>
        <w:t xml:space="preserve"> bezeichneten üblichen Format herausgeben. Soweit </w:t>
      </w:r>
      <w:r w:rsidR="00682CD0">
        <w:t xml:space="preserve">und solange </w:t>
      </w:r>
      <w:r>
        <w:t>der Auftragnehmer gesetzlich zur Aufbewahrung solcher Dokumente, Materialien und Daten verpflichtet ist oder diese Dokumente, Materialien und Daten noch zur Erbringung von</w:t>
      </w:r>
      <w:r>
        <w:rPr>
          <w:spacing w:val="1"/>
        </w:rPr>
        <w:t xml:space="preserve"> </w:t>
      </w:r>
      <w:r>
        <w:t>Leistungen an den Auftraggeber</w:t>
      </w:r>
      <w:r>
        <w:rPr>
          <w:spacing w:val="49"/>
        </w:rPr>
        <w:t xml:space="preserve"> </w:t>
      </w:r>
      <w:r>
        <w:t>oder zur Durchführung der Beendigungsunterstützung benötigt,</w:t>
      </w:r>
      <w:r>
        <w:rPr>
          <w:spacing w:val="1"/>
        </w:rPr>
        <w:t xml:space="preserve"> </w:t>
      </w:r>
      <w:r>
        <w:t>ist der Auftragnehmer berechtigt, eine Kopie der jeweiligen Daten und Dokumente zu behalten.</w:t>
      </w:r>
    </w:p>
    <w:p w14:paraId="7E40238F" w14:textId="77777777" w:rsidR="00D87F43" w:rsidRDefault="00204AEC">
      <w:pPr>
        <w:pStyle w:val="berschrift2"/>
        <w:tabs>
          <w:tab w:val="clear" w:pos="851"/>
        </w:tabs>
        <w:spacing w:after="120"/>
        <w:ind w:left="567"/>
        <w:jc w:val="both"/>
      </w:pPr>
      <w:r>
        <w:t>Der Auftragnehmer wird dem Auftraggeber außerdem diejenigen Informationen zu den Leistungen</w:t>
      </w:r>
      <w:r>
        <w:rPr>
          <w:spacing w:val="1"/>
        </w:rPr>
        <w:t xml:space="preserve"> </w:t>
      </w:r>
      <w:r>
        <w:t>gegen gesonderte Vergütung liefern, die er zur Vorbereitung und Durchführung einer Ausschreibung</w:t>
      </w:r>
      <w:r>
        <w:rPr>
          <w:spacing w:val="1"/>
        </w:rPr>
        <w:t xml:space="preserve"> </w:t>
      </w:r>
      <w:r>
        <w:t>zur Bestimmung eines Nachfolgeproviders benötigt. Dabei ist der Auftragnehmer jedoch nicht zur Offenbarung von Geschäftsgeheimnissen verpflichtet. Die</w:t>
      </w:r>
      <w:r>
        <w:rPr>
          <w:spacing w:val="1"/>
        </w:rPr>
        <w:t xml:space="preserve"> </w:t>
      </w:r>
      <w:r>
        <w:t>Vergütungspflicht gilt nicht, soweit die Vertragsbeendigung durch eine Kündigung durch den Auftraggeber aus</w:t>
      </w:r>
      <w:r>
        <w:rPr>
          <w:spacing w:val="-2"/>
        </w:rPr>
        <w:t xml:space="preserve"> </w:t>
      </w:r>
      <w:r>
        <w:t>wichtigem</w:t>
      </w:r>
      <w:r>
        <w:rPr>
          <w:spacing w:val="-2"/>
        </w:rPr>
        <w:t xml:space="preserve"> </w:t>
      </w:r>
      <w:r>
        <w:t>Grund</w:t>
      </w:r>
      <w:r>
        <w:rPr>
          <w:spacing w:val="-1"/>
        </w:rPr>
        <w:t xml:space="preserve"> </w:t>
      </w:r>
      <w:r>
        <w:t>erfolgte.</w:t>
      </w:r>
    </w:p>
    <w:p w14:paraId="7DA12167" w14:textId="77777777" w:rsidR="00D87F43" w:rsidRDefault="00204AEC">
      <w:pPr>
        <w:pStyle w:val="berschrift2"/>
        <w:tabs>
          <w:tab w:val="clear" w:pos="851"/>
        </w:tabs>
        <w:spacing w:after="120"/>
        <w:ind w:left="567"/>
        <w:jc w:val="both"/>
      </w:pPr>
      <w:r>
        <w:t>Darüber hinaus wird der Auftragnehmer auf Anforderung des Auftraggebers vom Auftraggeber</w:t>
      </w:r>
      <w:r>
        <w:rPr>
          <w:spacing w:val="1"/>
        </w:rPr>
        <w:t xml:space="preserve"> </w:t>
      </w:r>
      <w:r>
        <w:t>bestimmte Leistungen nach Wahl des Auftraggebers ganz oder teilweise auch nach Wirksamwerden der Kündigung zu den im entsprechenden Leistungsschein und dem Vertrag vereinbarten Konditionen</w:t>
      </w:r>
      <w:r>
        <w:rPr>
          <w:spacing w:val="1"/>
        </w:rPr>
        <w:t xml:space="preserve"> </w:t>
      </w:r>
      <w:r>
        <w:t>weiter erbringen, soweit dies nach Maßgabe des Auftraggebers erforderlich ist, um die ordnungsgemäße Übertragung der Leistungen auf den Nachfolgeprovider sicherzustellen. Insoweit gilt dieser</w:t>
      </w:r>
      <w:r>
        <w:rPr>
          <w:spacing w:val="1"/>
        </w:rPr>
        <w:t xml:space="preserve"> </w:t>
      </w:r>
      <w:r>
        <w:t>Vertrag dann fort, längstens jedoch für einen Zeitraum von 12 Monaten nach dem eigentlichen Ende des Vertrages.</w:t>
      </w:r>
    </w:p>
    <w:p w14:paraId="298B6162" w14:textId="65E7F1E0" w:rsidR="00D87F43" w:rsidRDefault="00204AEC">
      <w:pPr>
        <w:pStyle w:val="berschrift2"/>
        <w:numPr>
          <w:ilvl w:val="0"/>
          <w:numId w:val="0"/>
        </w:numPr>
        <w:tabs>
          <w:tab w:val="clear" w:pos="851"/>
        </w:tabs>
        <w:spacing w:after="120"/>
        <w:ind w:left="567"/>
      </w:pPr>
      <w:r>
        <w:t>Die Anforderung zur über das Ende des Vertragszeitraumes hinausgehenden Beendigungsunterstützung erfolgt durch</w:t>
      </w:r>
      <w:r w:rsidR="00B94EC4">
        <w:t xml:space="preserve"> den</w:t>
      </w:r>
      <w:r>
        <w:t xml:space="preserve"> Auftraggeber dabei jeweils</w:t>
      </w:r>
      <w:r>
        <w:rPr>
          <w:spacing w:val="1"/>
        </w:rPr>
        <w:t xml:space="preserve"> </w:t>
      </w:r>
      <w:r>
        <w:t>für einen Zeitraum von mindestens drei Monaten. Im Fall einer außerordentlichen Kündigung ist die Anforderung unverzüglich nach Kenntnis vom Vertragsende zu stellen, soweit derartige Leistungen benötigt</w:t>
      </w:r>
      <w:r>
        <w:rPr>
          <w:spacing w:val="1"/>
        </w:rPr>
        <w:t xml:space="preserve"> </w:t>
      </w:r>
      <w:r>
        <w:t xml:space="preserve">werden. In der Anforderung wird </w:t>
      </w:r>
      <w:r w:rsidR="00B94EC4">
        <w:t xml:space="preserve">der </w:t>
      </w:r>
      <w:r>
        <w:t>Auftraggeber den Umfang der Unterstützungsleistungen beschreiben. Unterstützungsleistungen sind vom Auftraggeber nach den in diesem Vertrag vereinbarten Vergütungssätzen dem</w:t>
      </w:r>
      <w:r>
        <w:rPr>
          <w:spacing w:val="1"/>
        </w:rPr>
        <w:t xml:space="preserve"> </w:t>
      </w:r>
      <w:r>
        <w:t>Auftragnehmer zu</w:t>
      </w:r>
      <w:r>
        <w:rPr>
          <w:spacing w:val="-3"/>
        </w:rPr>
        <w:t xml:space="preserve"> </w:t>
      </w:r>
      <w:r>
        <w:t>vergüten.</w:t>
      </w:r>
    </w:p>
    <w:p w14:paraId="6323B4E8" w14:textId="6F67A1DA" w:rsidR="00D87F43" w:rsidRDefault="00204AEC" w:rsidP="0052514D">
      <w:pPr>
        <w:pStyle w:val="berschrift2"/>
        <w:tabs>
          <w:tab w:val="clear" w:pos="851"/>
        </w:tabs>
        <w:spacing w:after="120"/>
        <w:ind w:left="567"/>
        <w:jc w:val="both"/>
      </w:pPr>
      <w:r>
        <w:lastRenderedPageBreak/>
        <w:t>Software (einschließlich Softwarelizenzen), die zur Erbringung der Leistungen durch den Auftraggeber an den Auftragnehmer kostenfrei übertragen wurde und bei Vertragsende noch genutzt</w:t>
      </w:r>
      <w:r>
        <w:rPr>
          <w:spacing w:val="1"/>
        </w:rPr>
        <w:t xml:space="preserve"> </w:t>
      </w:r>
      <w:r>
        <w:t xml:space="preserve">wird, wird der Auftragnehmer </w:t>
      </w:r>
      <w:r w:rsidR="00682CD0">
        <w:t xml:space="preserve">auf Verlangen </w:t>
      </w:r>
      <w:r w:rsidR="00C1019C">
        <w:t xml:space="preserve">des Auftraggebers </w:t>
      </w:r>
      <w:r>
        <w:t>mit Wirkung zum Vertragsende ohne gesonderte Kosten auf den</w:t>
      </w:r>
      <w:r>
        <w:rPr>
          <w:spacing w:val="-47"/>
        </w:rPr>
        <w:t xml:space="preserve"> </w:t>
      </w:r>
      <w:r>
        <w:t>Nachfolgeprovider</w:t>
      </w:r>
      <w:r>
        <w:rPr>
          <w:spacing w:val="-1"/>
        </w:rPr>
        <w:t xml:space="preserve"> </w:t>
      </w:r>
      <w:r>
        <w:t>übertragen.</w:t>
      </w:r>
    </w:p>
    <w:p w14:paraId="6BE00CFC" w14:textId="4FA2D166" w:rsidR="00D87F43" w:rsidRDefault="00204AEC">
      <w:pPr>
        <w:pStyle w:val="berschrift2"/>
        <w:tabs>
          <w:tab w:val="clear" w:pos="851"/>
        </w:tabs>
        <w:spacing w:after="120"/>
        <w:ind w:left="567"/>
        <w:jc w:val="both"/>
      </w:pPr>
      <w:r>
        <w:t>Der Auftragnehmer wird von Dritten lizensierte, ausschließlich für Leistungen nach diesem</w:t>
      </w:r>
      <w:r>
        <w:rPr>
          <w:spacing w:val="1"/>
        </w:rPr>
        <w:t xml:space="preserve"> </w:t>
      </w:r>
      <w:r>
        <w:t xml:space="preserve">Vertrag eingesetzte Software </w:t>
      </w:r>
      <w:r w:rsidR="008D5073">
        <w:t xml:space="preserve">auf Verlangen des Auftraggebers </w:t>
      </w:r>
      <w:r>
        <w:t>mit Wirkung zum Vertragsende auf den Nachfolgeprovider übertragen. Soweit der Auftragnehmer die Software</w:t>
      </w:r>
      <w:r>
        <w:rPr>
          <w:spacing w:val="1"/>
        </w:rPr>
        <w:t xml:space="preserve"> </w:t>
      </w:r>
      <w:r>
        <w:t>gegen eine einmalige Vergütung erworben hat, erfolgt die Übertragung gegen Zahlung des</w:t>
      </w:r>
      <w:r>
        <w:rPr>
          <w:spacing w:val="1"/>
        </w:rPr>
        <w:t xml:space="preserve"> </w:t>
      </w:r>
      <w:r>
        <w:t>Restbuchwerts. Soweit laufende Zahlungen vereinbart sind, übernimmt der Nachfolgeprovider</w:t>
      </w:r>
      <w:r>
        <w:rPr>
          <w:spacing w:val="1"/>
        </w:rPr>
        <w:t xml:space="preserve"> </w:t>
      </w:r>
      <w:r>
        <w:t>die Zahlungsverpflichtung mit Wirkung zum Vertragsende. Soweit erforderlich wird der Auftragnehmer die Zustimmung des Lizenzgebers ohne Zusatzkosten für den Nachfolgeprovider</w:t>
      </w:r>
      <w:r>
        <w:rPr>
          <w:spacing w:val="1"/>
        </w:rPr>
        <w:t xml:space="preserve"> </w:t>
      </w:r>
      <w:r>
        <w:t>einholen. Gelingt dies nicht, trägt die für die Zustimmung oder – bei Nichterteilung der Zustimmung – die für eine Neuanschaffung/einen Ersatz der Software anfallenden Kosten der Auftraggeber. Der Auftragnehmer wird sich bei Vertragsabschluss nach besten Kräften bemühen,</w:t>
      </w:r>
      <w:r>
        <w:rPr>
          <w:spacing w:val="1"/>
        </w:rPr>
        <w:t xml:space="preserve"> </w:t>
      </w:r>
      <w:r>
        <w:t>Regelungen zu vereinbaren, die eine kostenfreie Übernahme der eingesetzten Software durch</w:t>
      </w:r>
      <w:r>
        <w:rPr>
          <w:spacing w:val="1"/>
        </w:rPr>
        <w:t xml:space="preserve"> </w:t>
      </w:r>
      <w:r>
        <w:t>den</w:t>
      </w:r>
      <w:r>
        <w:rPr>
          <w:spacing w:val="-1"/>
        </w:rPr>
        <w:t xml:space="preserve"> </w:t>
      </w:r>
      <w:r>
        <w:t>Nachfolgeprovider ermöglicht.</w:t>
      </w:r>
    </w:p>
    <w:p w14:paraId="0D5EFE2F" w14:textId="77777777" w:rsidR="00D87F43" w:rsidRDefault="00204AEC">
      <w:pPr>
        <w:pStyle w:val="berschrift2"/>
        <w:tabs>
          <w:tab w:val="clear" w:pos="851"/>
        </w:tabs>
        <w:spacing w:after="120"/>
        <w:ind w:left="567"/>
        <w:jc w:val="both"/>
      </w:pPr>
      <w:r>
        <w:t>Hat der Auftragnehmer Verträge mit Dritten geschlossen, deren Leistungen ausschließlich für</w:t>
      </w:r>
      <w:r>
        <w:rPr>
          <w:spacing w:val="1"/>
        </w:rPr>
        <w:t xml:space="preserve"> </w:t>
      </w:r>
      <w:r>
        <w:t>Leistungen unter diesem Vertrag eingesetzt werden, so wird sich der Auftragnehmer bei</w:t>
      </w:r>
      <w:r>
        <w:rPr>
          <w:spacing w:val="1"/>
        </w:rPr>
        <w:t xml:space="preserve"> </w:t>
      </w:r>
      <w:r>
        <w:t>Dritten dafür einsetzen, dass der Auftraggeber Verhandlungen über die Leistungserbringung</w:t>
      </w:r>
      <w:r>
        <w:rPr>
          <w:spacing w:val="1"/>
        </w:rPr>
        <w:t xml:space="preserve"> </w:t>
      </w:r>
      <w:r>
        <w:t>nach</w:t>
      </w:r>
      <w:r>
        <w:rPr>
          <w:spacing w:val="-2"/>
        </w:rPr>
        <w:t xml:space="preserve"> </w:t>
      </w:r>
      <w:r>
        <w:t>dem</w:t>
      </w:r>
      <w:r>
        <w:rPr>
          <w:spacing w:val="-2"/>
        </w:rPr>
        <w:t xml:space="preserve"> </w:t>
      </w:r>
      <w:r>
        <w:t>Vertragsende</w:t>
      </w:r>
      <w:r>
        <w:rPr>
          <w:spacing w:val="1"/>
        </w:rPr>
        <w:t xml:space="preserve"> </w:t>
      </w:r>
      <w:r>
        <w:t>direkt</w:t>
      </w:r>
      <w:r>
        <w:rPr>
          <w:spacing w:val="-2"/>
        </w:rPr>
        <w:t xml:space="preserve"> </w:t>
      </w:r>
      <w:r>
        <w:t>mit</w:t>
      </w:r>
      <w:r>
        <w:rPr>
          <w:spacing w:val="-4"/>
        </w:rPr>
        <w:t xml:space="preserve"> </w:t>
      </w:r>
      <w:r>
        <w:t>dem</w:t>
      </w:r>
      <w:r>
        <w:rPr>
          <w:spacing w:val="1"/>
        </w:rPr>
        <w:t xml:space="preserve"> </w:t>
      </w:r>
      <w:r>
        <w:t>jeweiligen</w:t>
      </w:r>
      <w:r>
        <w:rPr>
          <w:spacing w:val="-2"/>
        </w:rPr>
        <w:t xml:space="preserve"> </w:t>
      </w:r>
      <w:r>
        <w:t>Dritten</w:t>
      </w:r>
      <w:r>
        <w:rPr>
          <w:spacing w:val="-1"/>
        </w:rPr>
        <w:t xml:space="preserve"> </w:t>
      </w:r>
      <w:r>
        <w:t>aufnehmen kann.</w:t>
      </w:r>
    </w:p>
    <w:p w14:paraId="104A1470" w14:textId="77777777" w:rsidR="00D87F43" w:rsidRDefault="00D87F43">
      <w:pPr>
        <w:pStyle w:val="berschrift2"/>
        <w:numPr>
          <w:ilvl w:val="0"/>
          <w:numId w:val="0"/>
        </w:numPr>
        <w:tabs>
          <w:tab w:val="clear" w:pos="851"/>
        </w:tabs>
        <w:spacing w:after="120"/>
        <w:ind w:left="567"/>
      </w:pPr>
    </w:p>
    <w:p w14:paraId="1FF8CC87" w14:textId="61729E9F" w:rsidR="0040029B" w:rsidRPr="002238F1" w:rsidRDefault="0040029B" w:rsidP="00D474CC">
      <w:pPr>
        <w:pStyle w:val="berschrift1"/>
        <w:spacing w:after="120"/>
        <w:ind w:left="426"/>
      </w:pPr>
      <w:bookmarkStart w:id="57" w:name="_Toc233192081"/>
      <w:r>
        <w:t>Scheitern der Transition</w:t>
      </w:r>
      <w:bookmarkEnd w:id="57"/>
    </w:p>
    <w:p w14:paraId="26CB110A" w14:textId="28AC08E1" w:rsidR="0040029B" w:rsidRPr="002238F1" w:rsidRDefault="0040029B" w:rsidP="00D474CC">
      <w:pPr>
        <w:pStyle w:val="berschrift2"/>
        <w:tabs>
          <w:tab w:val="clear" w:pos="851"/>
        </w:tabs>
        <w:spacing w:after="120"/>
        <w:ind w:left="567"/>
        <w:jc w:val="both"/>
      </w:pPr>
      <w:bookmarkStart w:id="58" w:name="_Ref233190524"/>
      <w:r w:rsidRPr="002238F1">
        <w:t>Die Parteien betrachten die Transition</w:t>
      </w:r>
      <w:r w:rsidR="0040502F">
        <w:t xml:space="preserve"> gemäß Anlage</w:t>
      </w:r>
      <w:r w:rsidR="00935A10">
        <w:t xml:space="preserve"> 01</w:t>
      </w:r>
      <w:r w:rsidR="0040502F">
        <w:t xml:space="preserve"> „Leistungsschein zur Transition“</w:t>
      </w:r>
      <w:r w:rsidRPr="002238F1">
        <w:t xml:space="preserve"> als gescheitert, wenn mindestens einer der nachfolgenden Fälle vorliegt:</w:t>
      </w:r>
      <w:bookmarkEnd w:id="58"/>
    </w:p>
    <w:p w14:paraId="575976BC" w14:textId="1801A457" w:rsidR="0040029B" w:rsidRPr="002238F1" w:rsidRDefault="0040029B" w:rsidP="00D474CC">
      <w:pPr>
        <w:pStyle w:val="berschrift2"/>
        <w:numPr>
          <w:ilvl w:val="0"/>
          <w:numId w:val="101"/>
        </w:numPr>
        <w:tabs>
          <w:tab w:val="clear" w:pos="851"/>
        </w:tabs>
        <w:spacing w:after="120"/>
        <w:jc w:val="both"/>
      </w:pPr>
      <w:r w:rsidRPr="002238F1">
        <w:t>Der Auftragnehmer ist trotz angemessener Mitwirkung des Auftraggebers objektiv nicht in der Lage, die in dem Leistungsschein „Transition“ definierten Meilensteine innerhalb der vereinbarten Transitionsdauer zu erreichen und einvernehmlich abgestimmte Nachsteuerungsmaßnahmen innerhalb einer vom Auftraggeber gesetzten angemessenen Nachfrist nicht erfolgreich umzusetzen.</w:t>
      </w:r>
    </w:p>
    <w:p w14:paraId="1E2CFCCA" w14:textId="75046248" w:rsidR="0040029B" w:rsidRPr="002238F1" w:rsidRDefault="0040029B" w:rsidP="00D474CC">
      <w:pPr>
        <w:pStyle w:val="berschrift2"/>
        <w:numPr>
          <w:ilvl w:val="0"/>
          <w:numId w:val="101"/>
        </w:numPr>
        <w:tabs>
          <w:tab w:val="clear" w:pos="851"/>
        </w:tabs>
        <w:spacing w:after="120"/>
        <w:jc w:val="both"/>
      </w:pPr>
      <w:r w:rsidRPr="002238F1">
        <w:t>Der Auftragnehmer kann die Betriebsbereitschaft (Day-1-Readiness) zum vorgesehenen Stichtag der Betriebsübernahme nicht herstellen und es ist auf Basis eines schriftlichen Readiness-Assessments nicht zu erwarten, dass die Betriebsbereitschaft innerhalb einer vom Auftraggeber gesetzten angemessenen Nachfrist ohne unverhältnismäßige Risiken für den laufenden Betrieb hergestellt werden kann.</w:t>
      </w:r>
    </w:p>
    <w:p w14:paraId="3EEA99D7" w14:textId="17E4B920" w:rsidR="0040029B" w:rsidRPr="002238F1" w:rsidRDefault="0040029B" w:rsidP="00D474CC">
      <w:pPr>
        <w:pStyle w:val="berschrift2"/>
        <w:numPr>
          <w:ilvl w:val="0"/>
          <w:numId w:val="101"/>
        </w:numPr>
        <w:tabs>
          <w:tab w:val="clear" w:pos="851"/>
        </w:tabs>
        <w:spacing w:after="120"/>
        <w:jc w:val="both"/>
      </w:pPr>
      <w:r w:rsidRPr="002238F1">
        <w:t>Im Rahmen der Transition treten wiederholt oder schwerwiegend Pflichtverletzungen des Auftragnehmers auf, die geeignet sind, die Integrität, Verfügbarkeit oder Vertraulichkeit der SAP-Systemlandschaft erheblich zu gefährden (insbesondere gravierende Verstöße gegen Informationssicherheitsanforderungen, KRITIS- oder Datenschutzvorgaben), und der Auftragnehmer behebt diese Pflichtverletzungen trotz schriftlicher Abmahnung und angemessener Fristsetzung nicht dauerhaft.</w:t>
      </w:r>
    </w:p>
    <w:p w14:paraId="491C9962" w14:textId="21C49FBB" w:rsidR="0040029B" w:rsidRPr="002238F1" w:rsidRDefault="0040029B" w:rsidP="00D474CC">
      <w:pPr>
        <w:pStyle w:val="berschrift2"/>
        <w:numPr>
          <w:ilvl w:val="0"/>
          <w:numId w:val="101"/>
        </w:numPr>
        <w:tabs>
          <w:tab w:val="clear" w:pos="851"/>
        </w:tabs>
        <w:spacing w:after="120"/>
        <w:jc w:val="both"/>
      </w:pPr>
      <w:r w:rsidRPr="002238F1">
        <w:t>Der Auftragnehmer erklärt ausdrücklich, dass er nicht in der Lage ist, die Transition innerhalb der vertraglich vorgesehenen Zeit und Rahmenbedingungen durchzuführen.</w:t>
      </w:r>
    </w:p>
    <w:p w14:paraId="69351AFE" w14:textId="58CAF7B1" w:rsidR="0040029B" w:rsidRPr="002238F1" w:rsidRDefault="0040029B" w:rsidP="00D474CC">
      <w:pPr>
        <w:pStyle w:val="berschrift2"/>
        <w:tabs>
          <w:tab w:val="clear" w:pos="851"/>
        </w:tabs>
        <w:spacing w:after="120"/>
        <w:ind w:left="567"/>
        <w:jc w:val="both"/>
      </w:pPr>
      <w:r w:rsidRPr="002238F1">
        <w:t>Ein Scheitern der Transition liegt nicht vor, soweit Verzögerungen oder Störungen auf eine nicht ordnungsgemäße oder verspätete Mitwirkung des Auftraggebers, auf Gründe höherer Gewalt oder auf sonstige Umstände zurückzuführen sind, die der Auftragnehmer nicht zu vertreten hat. In diesen Fällen verlängern sich Transitionsfristen angemessen.</w:t>
      </w:r>
    </w:p>
    <w:p w14:paraId="47872FCE" w14:textId="2712F9ED" w:rsidR="0040029B" w:rsidRPr="002238F1" w:rsidRDefault="0040029B" w:rsidP="0040029B">
      <w:pPr>
        <w:pStyle w:val="berschrift2"/>
        <w:tabs>
          <w:tab w:val="clear" w:pos="851"/>
        </w:tabs>
        <w:spacing w:after="120"/>
        <w:ind w:left="567"/>
        <w:jc w:val="both"/>
      </w:pPr>
      <w:r w:rsidRPr="002238F1">
        <w:t xml:space="preserve">Der Auftraggeber stellt das Vorliegen eines Abbruchkriteriums Ziff. </w:t>
      </w:r>
      <w:r w:rsidR="00363173" w:rsidRPr="002238F1">
        <w:fldChar w:fldCharType="begin"/>
      </w:r>
      <w:r w:rsidR="00363173" w:rsidRPr="002238F1">
        <w:instrText xml:space="preserve"> REF _Ref233190524 \r \h </w:instrText>
      </w:r>
      <w:r w:rsidR="002238F1">
        <w:instrText xml:space="preserve"> \* MERGEFORMAT </w:instrText>
      </w:r>
      <w:r w:rsidR="00363173" w:rsidRPr="002238F1">
        <w:fldChar w:fldCharType="separate"/>
      </w:r>
      <w:r w:rsidR="0094625F" w:rsidRPr="002238F1">
        <w:t>24.1</w:t>
      </w:r>
      <w:r w:rsidR="00363173" w:rsidRPr="002238F1">
        <w:fldChar w:fldCharType="end"/>
      </w:r>
      <w:r w:rsidR="00363173" w:rsidRPr="002238F1">
        <w:t xml:space="preserve"> </w:t>
      </w:r>
      <w:r w:rsidRPr="002238F1">
        <w:t>in Textform fest und räumt dem Auftragnehmer eine einmalige, angemessene Nachfrist zur Abhilfe ein. Erfolgt innerhalb dieser Nachfrist keine erfolgreiche Abhilfe mit Nachweis der Betriebsbereitschaft, gilt die Transition als gescheitert.</w:t>
      </w:r>
    </w:p>
    <w:p w14:paraId="255219EC" w14:textId="1E0AC0BB" w:rsidR="0040029B" w:rsidRPr="002238F1" w:rsidRDefault="0040029B" w:rsidP="00D474CC">
      <w:pPr>
        <w:pStyle w:val="berschrift2"/>
        <w:tabs>
          <w:tab w:val="clear" w:pos="851"/>
        </w:tabs>
        <w:spacing w:after="120"/>
        <w:ind w:left="567"/>
        <w:jc w:val="both"/>
      </w:pPr>
      <w:r w:rsidRPr="002238F1">
        <w:t xml:space="preserve">Im Falle des Scheiterns der Transition nach Ziff. </w:t>
      </w:r>
      <w:r w:rsidR="00363173" w:rsidRPr="002238F1">
        <w:fldChar w:fldCharType="begin"/>
      </w:r>
      <w:r w:rsidR="00363173" w:rsidRPr="002238F1">
        <w:instrText xml:space="preserve"> REF _Ref233190524 \r \h </w:instrText>
      </w:r>
      <w:r w:rsidR="002238F1">
        <w:instrText xml:space="preserve"> \* MERGEFORMAT </w:instrText>
      </w:r>
      <w:r w:rsidR="00363173" w:rsidRPr="002238F1">
        <w:fldChar w:fldCharType="separate"/>
      </w:r>
      <w:r w:rsidR="0094625F" w:rsidRPr="002238F1">
        <w:t>24.1</w:t>
      </w:r>
      <w:r w:rsidR="00363173" w:rsidRPr="002238F1">
        <w:fldChar w:fldCharType="end"/>
      </w:r>
      <w:r w:rsidR="00363173" w:rsidRPr="002238F1">
        <w:t xml:space="preserve"> </w:t>
      </w:r>
      <w:r w:rsidRPr="002238F1">
        <w:t>ist der Auftraggeber berechtigt,</w:t>
      </w:r>
    </w:p>
    <w:p w14:paraId="643BE1F4" w14:textId="77777777" w:rsidR="0040029B" w:rsidRPr="002238F1" w:rsidRDefault="0040029B" w:rsidP="0040029B">
      <w:pPr>
        <w:pStyle w:val="berschrift2"/>
        <w:numPr>
          <w:ilvl w:val="0"/>
          <w:numId w:val="105"/>
        </w:numPr>
        <w:tabs>
          <w:tab w:val="clear" w:pos="851"/>
        </w:tabs>
        <w:spacing w:after="120"/>
        <w:jc w:val="both"/>
      </w:pPr>
      <w:r w:rsidRPr="002238F1">
        <w:rPr>
          <w:bCs w:val="0"/>
          <w:iCs w:val="0"/>
        </w:rPr>
        <w:lastRenderedPageBreak/>
        <w:t xml:space="preserve">den Vertrag </w:t>
      </w:r>
      <w:r w:rsidRPr="002238F1">
        <w:t>außerordentlich</w:t>
      </w:r>
      <w:r w:rsidRPr="002238F1">
        <w:rPr>
          <w:bCs w:val="0"/>
          <w:iCs w:val="0"/>
        </w:rPr>
        <w:t xml:space="preserve"> aus wichtigem Grund gemäß § 314 BGB ganz oder teilweise zu kündigen,</w:t>
      </w:r>
    </w:p>
    <w:p w14:paraId="59B94A2D" w14:textId="73A38BEC" w:rsidR="0040029B" w:rsidRPr="002238F1" w:rsidRDefault="0040029B" w:rsidP="00D474CC">
      <w:pPr>
        <w:pStyle w:val="berschrift2"/>
        <w:numPr>
          <w:ilvl w:val="0"/>
          <w:numId w:val="105"/>
        </w:numPr>
        <w:tabs>
          <w:tab w:val="clear" w:pos="851"/>
        </w:tabs>
        <w:spacing w:after="120"/>
        <w:jc w:val="both"/>
      </w:pPr>
      <w:r w:rsidRPr="002238F1">
        <w:rPr>
          <w:bCs w:val="0"/>
          <w:iCs w:val="0"/>
        </w:rPr>
        <w:t>nach eigener Wahl einen Dritten mit der Durchführung der Transition und/oder des Betriebs zu beauftragen und etwaige Mehrkosten als Schadensersatz</w:t>
      </w:r>
      <w:r w:rsidRPr="002238F1">
        <w:t xml:space="preserve"> von dem Auftragnehmer zu verlangen, soweit dieser das Scheitern zu vertreten hat.</w:t>
      </w:r>
    </w:p>
    <w:p w14:paraId="345F7937" w14:textId="7F65ACC0" w:rsidR="0040029B" w:rsidRPr="002238F1" w:rsidRDefault="0040029B" w:rsidP="00D474CC">
      <w:pPr>
        <w:pStyle w:val="berschrift2"/>
        <w:tabs>
          <w:tab w:val="clear" w:pos="851"/>
        </w:tabs>
        <w:spacing w:after="120"/>
        <w:ind w:left="567"/>
        <w:jc w:val="both"/>
        <w:rPr>
          <w:bCs w:val="0"/>
          <w:iCs w:val="0"/>
        </w:rPr>
      </w:pPr>
      <w:r w:rsidRPr="002238F1">
        <w:rPr>
          <w:bCs w:val="0"/>
          <w:iCs w:val="0"/>
        </w:rPr>
        <w:t xml:space="preserve">Hat der </w:t>
      </w:r>
      <w:r w:rsidRPr="002238F1">
        <w:t>Auftragnehmer</w:t>
      </w:r>
      <w:r w:rsidRPr="002238F1">
        <w:rPr>
          <w:bCs w:val="0"/>
          <w:iCs w:val="0"/>
        </w:rPr>
        <w:t xml:space="preserve"> das Scheitern der Transition zu vertreten, so hat er dem Auftraggeber alle durch das Scheitern verursachten, adäquat kausal entstandenen Mehrkosten zu ersetzen. Hierzu zählen insbesondere Mehrkosten für:</w:t>
      </w:r>
    </w:p>
    <w:p w14:paraId="4DB9F6CA" w14:textId="77777777" w:rsidR="0040029B" w:rsidRPr="002238F1" w:rsidRDefault="0040029B" w:rsidP="00D474CC">
      <w:pPr>
        <w:numPr>
          <w:ilvl w:val="0"/>
          <w:numId w:val="95"/>
        </w:numPr>
        <w:tabs>
          <w:tab w:val="clear" w:pos="720"/>
          <w:tab w:val="num" w:pos="927"/>
        </w:tabs>
        <w:ind w:left="927"/>
      </w:pPr>
      <w:r w:rsidRPr="002238F1">
        <w:t>die Beauftragung eines Ersatz-Dienstleisters mit der Transition bzw. dem Betrieb,</w:t>
      </w:r>
    </w:p>
    <w:p w14:paraId="723D8BFB" w14:textId="77777777" w:rsidR="0040029B" w:rsidRPr="002238F1" w:rsidRDefault="0040029B" w:rsidP="00D474CC">
      <w:pPr>
        <w:numPr>
          <w:ilvl w:val="0"/>
          <w:numId w:val="95"/>
        </w:numPr>
        <w:tabs>
          <w:tab w:val="clear" w:pos="720"/>
          <w:tab w:val="num" w:pos="927"/>
        </w:tabs>
        <w:ind w:left="927"/>
      </w:pPr>
      <w:r w:rsidRPr="002238F1">
        <w:t>verlängerte Doppelbetriebsphasen mit dem bisherigen Auftragnehmer,</w:t>
      </w:r>
    </w:p>
    <w:p w14:paraId="3E300BE7" w14:textId="1AD0328F" w:rsidR="0040029B" w:rsidRPr="002238F1" w:rsidRDefault="0040029B" w:rsidP="00D474CC">
      <w:pPr>
        <w:numPr>
          <w:ilvl w:val="0"/>
          <w:numId w:val="95"/>
        </w:numPr>
        <w:tabs>
          <w:tab w:val="clear" w:pos="720"/>
          <w:tab w:val="num" w:pos="927"/>
        </w:tabs>
        <w:ind w:left="927"/>
      </w:pPr>
      <w:r w:rsidRPr="002238F1">
        <w:t>notwendige interne Aufwände beim Auftraggeber, soweit sie den gewöhnlichen Aufwand erheblich überschreiten.</w:t>
      </w:r>
    </w:p>
    <w:p w14:paraId="5445702A" w14:textId="3D4855D6" w:rsidR="0040029B" w:rsidRPr="002238F1" w:rsidRDefault="0040029B" w:rsidP="00D474CC">
      <w:pPr>
        <w:pStyle w:val="berschrift2"/>
        <w:tabs>
          <w:tab w:val="clear" w:pos="851"/>
        </w:tabs>
        <w:spacing w:after="120"/>
        <w:ind w:left="567"/>
        <w:jc w:val="both"/>
      </w:pPr>
      <w:r w:rsidRPr="002238F1">
        <w:t>Soweit und solange die Transition scheitert oder abgebrochen wird, entstehen dem Auftragnehmer keine Ansprüche auf Vergütung für den Regelbetrieb. Der Anspruch auf Vergütung für bereits vertragsgemäß erbrachte und nachweislich nutzbare Transitionsleistungen bleibt unberührt. Der Auftraggeber ist berechtigt, nicht vertragsgemäß erbrachte Leistungen anteilig von der Transitionspauschale abzuziehen oder zurückzufordern.</w:t>
      </w:r>
    </w:p>
    <w:p w14:paraId="06ECCD88" w14:textId="43268459" w:rsidR="0040029B" w:rsidRPr="002238F1" w:rsidRDefault="0040029B" w:rsidP="00D474CC">
      <w:pPr>
        <w:pStyle w:val="berschrift2"/>
        <w:tabs>
          <w:tab w:val="clear" w:pos="851"/>
        </w:tabs>
        <w:spacing w:after="120"/>
        <w:ind w:left="567"/>
        <w:jc w:val="both"/>
      </w:pPr>
      <w:r w:rsidRPr="002238F1">
        <w:t>Im Falle eines von dem Auftragnehmer nicht zu vertretenden Scheiterns der Transition (insbesondere bei erheblichen Mitwirkungsverletzungen durch den Auftraggeber oder höherer Gewalt) stehen dem Auftragnehmer keine Schadensersatz- oder Aufwendungsersatzansprüche für entgangene Gewinne aus dem vorgesehenen Regelbetrieb zu. Bereits erbrachte Transitionsleistungen sind nach Maßgabe der vereinbarten Transitionspauschale zeit- und leistungsanteilig zu vergüten.</w:t>
      </w:r>
    </w:p>
    <w:p w14:paraId="45959ED1" w14:textId="1F5FE46C" w:rsidR="0040029B" w:rsidRPr="002238F1" w:rsidRDefault="0040029B" w:rsidP="00D474CC">
      <w:pPr>
        <w:pStyle w:val="berschrift2"/>
        <w:tabs>
          <w:tab w:val="clear" w:pos="851"/>
        </w:tabs>
        <w:spacing w:after="120"/>
        <w:ind w:left="567"/>
        <w:jc w:val="both"/>
      </w:pPr>
      <w:r w:rsidRPr="002238F1">
        <w:t>Die Geltendmachung weitergehender gesetzlicher oder vertraglicher Rechte durch den Auftraggeber, insbesondere weitere Schadensersatzansprüche, bleibt unberührt.</w:t>
      </w:r>
    </w:p>
    <w:p w14:paraId="23661B82" w14:textId="77777777" w:rsidR="0040029B" w:rsidRPr="0040029B" w:rsidRDefault="0040029B" w:rsidP="00D474CC"/>
    <w:p w14:paraId="22C77F8A" w14:textId="77777777" w:rsidR="00094638" w:rsidRPr="006E78EF" w:rsidRDefault="00094638" w:rsidP="00D474CC">
      <w:pPr>
        <w:pStyle w:val="berschrift1"/>
        <w:spacing w:after="120"/>
        <w:ind w:left="426"/>
        <w:rPr>
          <w:color w:val="auto"/>
        </w:rPr>
      </w:pPr>
      <w:bookmarkStart w:id="59" w:name="_Toc233192082"/>
      <w:r w:rsidRPr="00D474CC">
        <w:t>Tariftreue</w:t>
      </w:r>
      <w:r w:rsidRPr="006E78EF">
        <w:rPr>
          <w:color w:val="auto"/>
        </w:rPr>
        <w:t>, gesetzlicher Mindestlohn, Arbeitnehmerentsendegesetz, Verbot illegaler Beschäftigung</w:t>
      </w:r>
      <w:bookmarkEnd w:id="59"/>
    </w:p>
    <w:p w14:paraId="6ECE8F41" w14:textId="77777777" w:rsidR="00094638" w:rsidRPr="00FA4D8D" w:rsidRDefault="00094638" w:rsidP="00094638">
      <w:pPr>
        <w:pStyle w:val="berschrift2"/>
        <w:keepNext w:val="0"/>
        <w:keepLines w:val="0"/>
        <w:numPr>
          <w:ilvl w:val="1"/>
          <w:numId w:val="50"/>
        </w:numPr>
        <w:tabs>
          <w:tab w:val="clear" w:pos="851"/>
        </w:tabs>
        <w:spacing w:after="120"/>
        <w:ind w:left="576"/>
        <w:jc w:val="both"/>
        <w:rPr>
          <w:szCs w:val="22"/>
        </w:rPr>
      </w:pPr>
      <w:bookmarkStart w:id="60" w:name="_Ref233192463"/>
      <w:r w:rsidRPr="00FA4D8D">
        <w:rPr>
          <w:szCs w:val="22"/>
        </w:rPr>
        <w:t>Der Auftragnehmer verpflichtet sich, den zur Ausführung der Vertragsleistungen eingesetzten Arbeitnehmerinnen und Arbeitnehmern für die Dauer, in der sie in Ausführung dieses Vertrages tätig sind, mindestens die Arbeitsbedingungen zu gewähren, die die jeweils einschlägige Rechtsverordnung nach § 5 des Bundestariftreuegesetzes (BTTG) festsetzt (Tariftreueversprechen gemäß § 3 Abs. 1 BTTG). Dies gilt gleichermaßen für Leiharbeitnehmerinnen und Leiharbeitnehmer, die der Auftragnehmer zur Ausführung der Vertragsleistungen einsetzt.</w:t>
      </w:r>
      <w:bookmarkEnd w:id="60"/>
    </w:p>
    <w:p w14:paraId="055A9D90" w14:textId="03936DCC"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1" w:name="_Ref233192490"/>
      <w:r w:rsidRPr="00FA4D8D">
        <w:rPr>
          <w:szCs w:val="22"/>
        </w:rPr>
        <w:t xml:space="preserve">Der Auftragnehmer verpflichtet sich, von Nachunternehmern und von dem Auftragnehmer oder von Nachunternehmern beauftragten Verleihern zu verlangen und durch geeignete Maßnahmen sicherzustellen, dass diese den zur Leistungserbringung eingesetzten Arbeitnehmerinnen und Arbeitnehmern für die Dauer ihrer Tätigkeit in Ausführung dieses Vertrages mindestens die Arbeitsbedingungen nach Ziffer </w:t>
      </w:r>
      <w:r w:rsidR="000E403C">
        <w:rPr>
          <w:szCs w:val="22"/>
        </w:rPr>
        <w:fldChar w:fldCharType="begin"/>
      </w:r>
      <w:r w:rsidR="000E403C">
        <w:rPr>
          <w:szCs w:val="22"/>
        </w:rPr>
        <w:instrText xml:space="preserve"> REF _Ref233192463 \r \h </w:instrText>
      </w:r>
      <w:r w:rsidR="000E403C">
        <w:rPr>
          <w:szCs w:val="22"/>
        </w:rPr>
      </w:r>
      <w:r w:rsidR="000E403C">
        <w:rPr>
          <w:szCs w:val="22"/>
        </w:rPr>
        <w:fldChar w:fldCharType="separate"/>
      </w:r>
      <w:r w:rsidR="000E403C">
        <w:rPr>
          <w:szCs w:val="22"/>
        </w:rPr>
        <w:t>25.1</w:t>
      </w:r>
      <w:r w:rsidR="000E403C">
        <w:rPr>
          <w:szCs w:val="22"/>
        </w:rPr>
        <w:fldChar w:fldCharType="end"/>
      </w:r>
      <w:r w:rsidRPr="00FA4D8D">
        <w:rPr>
          <w:szCs w:val="22"/>
        </w:rPr>
        <w:t xml:space="preserve"> gewähren und die Informationspflicht nach Ziffer </w:t>
      </w:r>
      <w:r w:rsidR="000E403C">
        <w:rPr>
          <w:szCs w:val="22"/>
        </w:rPr>
        <w:fldChar w:fldCharType="begin"/>
      </w:r>
      <w:r w:rsidR="000E403C">
        <w:rPr>
          <w:szCs w:val="22"/>
        </w:rPr>
        <w:instrText xml:space="preserve"> REF _Ref233192469 \r \h </w:instrText>
      </w:r>
      <w:r w:rsidR="000E403C">
        <w:rPr>
          <w:szCs w:val="22"/>
        </w:rPr>
      </w:r>
      <w:r w:rsidR="000E403C">
        <w:rPr>
          <w:szCs w:val="22"/>
        </w:rPr>
        <w:fldChar w:fldCharType="separate"/>
      </w:r>
      <w:r w:rsidR="000E403C">
        <w:rPr>
          <w:szCs w:val="22"/>
        </w:rPr>
        <w:t>25.4</w:t>
      </w:r>
      <w:r w:rsidR="000E403C">
        <w:rPr>
          <w:szCs w:val="22"/>
        </w:rPr>
        <w:fldChar w:fldCharType="end"/>
      </w:r>
      <w:r w:rsidR="00302611">
        <w:rPr>
          <w:szCs w:val="22"/>
        </w:rPr>
        <w:t xml:space="preserve"> </w:t>
      </w:r>
      <w:r w:rsidRPr="00FA4D8D">
        <w:rPr>
          <w:szCs w:val="22"/>
        </w:rPr>
        <w:t xml:space="preserve">erfüllen. Geeignete Maßnahmen im Sinne dieser Ziffer sind insbesondere die vertragliche Verpflichtung der Nachunternehmer und Verleiher, die Einholung von Nachweisen gemäß Ziffer </w:t>
      </w:r>
      <w:r w:rsidR="00302611">
        <w:rPr>
          <w:szCs w:val="22"/>
        </w:rPr>
        <w:fldChar w:fldCharType="begin"/>
      </w:r>
      <w:r w:rsidR="00302611">
        <w:rPr>
          <w:szCs w:val="22"/>
        </w:rPr>
        <w:instrText xml:space="preserve"> REF _Ref233192533 \r \h </w:instrText>
      </w:r>
      <w:r w:rsidR="00302611">
        <w:rPr>
          <w:szCs w:val="22"/>
        </w:rPr>
      </w:r>
      <w:r w:rsidR="00302611">
        <w:rPr>
          <w:szCs w:val="22"/>
        </w:rPr>
        <w:fldChar w:fldCharType="separate"/>
      </w:r>
      <w:r w:rsidR="00302611">
        <w:rPr>
          <w:szCs w:val="22"/>
        </w:rPr>
        <w:t>25.5</w:t>
      </w:r>
      <w:r w:rsidR="00302611">
        <w:rPr>
          <w:szCs w:val="22"/>
        </w:rPr>
        <w:fldChar w:fldCharType="end"/>
      </w:r>
      <w:r w:rsidRPr="00FA4D8D">
        <w:rPr>
          <w:szCs w:val="22"/>
        </w:rPr>
        <w:t xml:space="preserve"> sowie die Vorlage eines Zertifikats gemäß Ziffer </w:t>
      </w:r>
      <w:r w:rsidR="000E403C">
        <w:rPr>
          <w:szCs w:val="22"/>
        </w:rPr>
        <w:fldChar w:fldCharType="begin"/>
      </w:r>
      <w:r w:rsidR="000E403C">
        <w:rPr>
          <w:szCs w:val="22"/>
        </w:rPr>
        <w:instrText xml:space="preserve"> REF _Ref233192476 \r \h </w:instrText>
      </w:r>
      <w:r w:rsidR="000E403C">
        <w:rPr>
          <w:szCs w:val="22"/>
        </w:rPr>
      </w:r>
      <w:r w:rsidR="000E403C">
        <w:rPr>
          <w:szCs w:val="22"/>
        </w:rPr>
        <w:fldChar w:fldCharType="separate"/>
      </w:r>
      <w:r w:rsidR="000E403C">
        <w:rPr>
          <w:szCs w:val="22"/>
        </w:rPr>
        <w:t>25.6</w:t>
      </w:r>
      <w:r w:rsidR="000E403C">
        <w:rPr>
          <w:szCs w:val="22"/>
        </w:rPr>
        <w:fldChar w:fldCharType="end"/>
      </w:r>
      <w:r w:rsidRPr="00FA4D8D">
        <w:rPr>
          <w:szCs w:val="22"/>
        </w:rPr>
        <w:t>.</w:t>
      </w:r>
      <w:bookmarkEnd w:id="61"/>
    </w:p>
    <w:p w14:paraId="005B54FD" w14:textId="75DC26EC"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 xml:space="preserve">Soweit zum Zeitpunkt der Leistungserbringung keine einschlägige Rechtsverordnung nach § 5 BTTG für die IT-Branche erlassen ist, ruht die Verpflichtung nach Ziffer </w:t>
      </w:r>
      <w:r w:rsidR="000E403C">
        <w:rPr>
          <w:szCs w:val="22"/>
        </w:rPr>
        <w:fldChar w:fldCharType="begin"/>
      </w:r>
      <w:r w:rsidR="000E403C">
        <w:rPr>
          <w:szCs w:val="22"/>
        </w:rPr>
        <w:instrText xml:space="preserve"> REF _Ref233192463 \r \h </w:instrText>
      </w:r>
      <w:r w:rsidR="000E403C">
        <w:rPr>
          <w:szCs w:val="22"/>
        </w:rPr>
      </w:r>
      <w:r w:rsidR="000E403C">
        <w:rPr>
          <w:szCs w:val="22"/>
        </w:rPr>
        <w:fldChar w:fldCharType="separate"/>
      </w:r>
      <w:r w:rsidR="000E403C">
        <w:rPr>
          <w:szCs w:val="22"/>
        </w:rPr>
        <w:t>25.1</w:t>
      </w:r>
      <w:r w:rsidR="000E403C">
        <w:rPr>
          <w:szCs w:val="22"/>
        </w:rPr>
        <w:fldChar w:fldCharType="end"/>
      </w:r>
      <w:r w:rsidR="00302611">
        <w:rPr>
          <w:szCs w:val="22"/>
        </w:rPr>
        <w:t xml:space="preserve"> </w:t>
      </w:r>
      <w:r w:rsidRPr="00FA4D8D">
        <w:rPr>
          <w:szCs w:val="22"/>
        </w:rPr>
        <w:t xml:space="preserve">und Ziffer </w:t>
      </w:r>
      <w:r w:rsidR="000E403C">
        <w:rPr>
          <w:szCs w:val="22"/>
        </w:rPr>
        <w:fldChar w:fldCharType="begin"/>
      </w:r>
      <w:r w:rsidR="000E403C">
        <w:rPr>
          <w:szCs w:val="22"/>
        </w:rPr>
        <w:instrText xml:space="preserve"> REF _Ref233192490 \r \h </w:instrText>
      </w:r>
      <w:r w:rsidR="000E403C">
        <w:rPr>
          <w:szCs w:val="22"/>
        </w:rPr>
      </w:r>
      <w:r w:rsidR="000E403C">
        <w:rPr>
          <w:szCs w:val="22"/>
        </w:rPr>
        <w:fldChar w:fldCharType="separate"/>
      </w:r>
      <w:r w:rsidR="000E403C">
        <w:rPr>
          <w:szCs w:val="22"/>
        </w:rPr>
        <w:t>25.2</w:t>
      </w:r>
      <w:r w:rsidR="000E403C">
        <w:rPr>
          <w:szCs w:val="22"/>
        </w:rPr>
        <w:fldChar w:fldCharType="end"/>
      </w:r>
      <w:r w:rsidR="00302611">
        <w:rPr>
          <w:szCs w:val="22"/>
        </w:rPr>
        <w:t xml:space="preserve"> </w:t>
      </w:r>
      <w:r w:rsidRPr="00FA4D8D">
        <w:rPr>
          <w:szCs w:val="22"/>
        </w:rPr>
        <w:t xml:space="preserve">insoweit, als sie sich auf die tariflichen Arbeitsbedingungen nach dem BTTG bezieht. Die Verpflichtungen nach den Ziffern </w:t>
      </w:r>
      <w:r w:rsidR="000E403C">
        <w:rPr>
          <w:szCs w:val="22"/>
        </w:rPr>
        <w:fldChar w:fldCharType="begin"/>
      </w:r>
      <w:r w:rsidR="000E403C">
        <w:rPr>
          <w:szCs w:val="22"/>
        </w:rPr>
        <w:instrText xml:space="preserve"> REF _Ref233192496 \r \h </w:instrText>
      </w:r>
      <w:r w:rsidR="000E403C">
        <w:rPr>
          <w:szCs w:val="22"/>
        </w:rPr>
      </w:r>
      <w:r w:rsidR="000E403C">
        <w:rPr>
          <w:szCs w:val="22"/>
        </w:rPr>
        <w:fldChar w:fldCharType="separate"/>
      </w:r>
      <w:r w:rsidR="000E403C">
        <w:rPr>
          <w:szCs w:val="22"/>
        </w:rPr>
        <w:t>25.7</w:t>
      </w:r>
      <w:r w:rsidR="000E403C">
        <w:rPr>
          <w:szCs w:val="22"/>
        </w:rPr>
        <w:fldChar w:fldCharType="end"/>
      </w:r>
      <w:r w:rsidR="00302611">
        <w:rPr>
          <w:szCs w:val="22"/>
        </w:rPr>
        <w:t xml:space="preserve"> </w:t>
      </w:r>
      <w:r w:rsidRPr="00FA4D8D">
        <w:rPr>
          <w:szCs w:val="22"/>
        </w:rPr>
        <w:t xml:space="preserve">bis </w:t>
      </w:r>
      <w:r w:rsidR="000E403C">
        <w:rPr>
          <w:szCs w:val="22"/>
        </w:rPr>
        <w:fldChar w:fldCharType="begin"/>
      </w:r>
      <w:r w:rsidR="000E403C">
        <w:rPr>
          <w:szCs w:val="22"/>
        </w:rPr>
        <w:instrText xml:space="preserve"> REF _Ref233192504 \r \h </w:instrText>
      </w:r>
      <w:r w:rsidR="000E403C">
        <w:rPr>
          <w:szCs w:val="22"/>
        </w:rPr>
      </w:r>
      <w:r w:rsidR="000E403C">
        <w:rPr>
          <w:szCs w:val="22"/>
        </w:rPr>
        <w:fldChar w:fldCharType="separate"/>
      </w:r>
      <w:r w:rsidR="000E403C">
        <w:rPr>
          <w:szCs w:val="22"/>
        </w:rPr>
        <w:t>25.9</w:t>
      </w:r>
      <w:r w:rsidR="000E403C">
        <w:rPr>
          <w:szCs w:val="22"/>
        </w:rPr>
        <w:fldChar w:fldCharType="end"/>
      </w:r>
      <w:r w:rsidR="00302611">
        <w:rPr>
          <w:szCs w:val="22"/>
        </w:rPr>
        <w:t xml:space="preserve"> </w:t>
      </w:r>
      <w:r w:rsidRPr="00FA4D8D">
        <w:rPr>
          <w:szCs w:val="22"/>
        </w:rPr>
        <w:t xml:space="preserve">(MiLoG, AEntG, Sozialversicherung) bleiben hiervon unberührt. Wird während der Vertragslaufzeit eine einschlägige Rechtsverordnung nach § 5 BTTG erlassen, gelten die Ziffern </w:t>
      </w:r>
      <w:r w:rsidR="000E403C">
        <w:rPr>
          <w:szCs w:val="22"/>
        </w:rPr>
        <w:fldChar w:fldCharType="begin"/>
      </w:r>
      <w:r w:rsidR="000E403C">
        <w:rPr>
          <w:szCs w:val="22"/>
        </w:rPr>
        <w:instrText xml:space="preserve"> REF _Ref233192463 \r \h </w:instrText>
      </w:r>
      <w:r w:rsidR="000E403C">
        <w:rPr>
          <w:szCs w:val="22"/>
        </w:rPr>
      </w:r>
      <w:r w:rsidR="000E403C">
        <w:rPr>
          <w:szCs w:val="22"/>
        </w:rPr>
        <w:fldChar w:fldCharType="separate"/>
      </w:r>
      <w:r w:rsidR="000E403C">
        <w:rPr>
          <w:szCs w:val="22"/>
        </w:rPr>
        <w:t>25.1</w:t>
      </w:r>
      <w:r w:rsidR="000E403C">
        <w:rPr>
          <w:szCs w:val="22"/>
        </w:rPr>
        <w:fldChar w:fldCharType="end"/>
      </w:r>
      <w:r w:rsidR="00302611">
        <w:rPr>
          <w:szCs w:val="22"/>
        </w:rPr>
        <w:t xml:space="preserve"> </w:t>
      </w:r>
      <w:r w:rsidRPr="00FA4D8D">
        <w:rPr>
          <w:szCs w:val="22"/>
        </w:rPr>
        <w:t xml:space="preserve">und </w:t>
      </w:r>
      <w:r w:rsidR="000E403C">
        <w:rPr>
          <w:szCs w:val="22"/>
        </w:rPr>
        <w:fldChar w:fldCharType="begin"/>
      </w:r>
      <w:r w:rsidR="000E403C">
        <w:rPr>
          <w:szCs w:val="22"/>
        </w:rPr>
        <w:instrText xml:space="preserve"> REF _Ref233192490 \r \h </w:instrText>
      </w:r>
      <w:r w:rsidR="000E403C">
        <w:rPr>
          <w:szCs w:val="22"/>
        </w:rPr>
      </w:r>
      <w:r w:rsidR="000E403C">
        <w:rPr>
          <w:szCs w:val="22"/>
        </w:rPr>
        <w:fldChar w:fldCharType="separate"/>
      </w:r>
      <w:r w:rsidR="000E403C">
        <w:rPr>
          <w:szCs w:val="22"/>
        </w:rPr>
        <w:t>25.2</w:t>
      </w:r>
      <w:r w:rsidR="000E403C">
        <w:rPr>
          <w:szCs w:val="22"/>
        </w:rPr>
        <w:fldChar w:fldCharType="end"/>
      </w:r>
      <w:r w:rsidR="00302611">
        <w:rPr>
          <w:szCs w:val="22"/>
        </w:rPr>
        <w:t xml:space="preserve"> </w:t>
      </w:r>
      <w:r w:rsidRPr="00FA4D8D">
        <w:rPr>
          <w:szCs w:val="22"/>
        </w:rPr>
        <w:t>ab dem Zeitpunkt des Inkrafttretens der Rechtsverordnung ohne gesonderte Vereinbarung.</w:t>
      </w:r>
    </w:p>
    <w:p w14:paraId="4AD81FD0"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2" w:name="_Ref233192469"/>
      <w:r w:rsidRPr="00FA4D8D">
        <w:rPr>
          <w:szCs w:val="22"/>
        </w:rPr>
        <w:t xml:space="preserve">Der Auftragnehmer ist verpflichtet, die zur Leistungserbringung eingesetzten Arbeitnehmerinnen und Arbeitnehmer sowie Leiharbeitnehmerinnen und Leiharbeitnehmer spätestens </w:t>
      </w:r>
      <w:r w:rsidRPr="00FA4D8D">
        <w:rPr>
          <w:szCs w:val="22"/>
        </w:rPr>
        <w:lastRenderedPageBreak/>
        <w:t>am 15. des auf den Tag der ersten Tätigkeit in Ausführung dieses Vertrages folgenden Monats schriftlich oder in Textform darüber zu informieren, dass sie einen Anspruch auf die einschlägigen Arbeitsbedingungen nach § 4 Abs. 1 BTTG haben. Der Auftragnehmer hat hierfür den vom Auftraggeber zur Verfügung gestellten Vordruck zu verwenden.</w:t>
      </w:r>
      <w:bookmarkEnd w:id="62"/>
    </w:p>
    <w:p w14:paraId="6049475A" w14:textId="35F66FAF" w:rsidR="00094638" w:rsidRPr="00FA4D8D" w:rsidRDefault="00094638" w:rsidP="58AFEB12">
      <w:pPr>
        <w:pStyle w:val="berschrift2"/>
        <w:keepNext w:val="0"/>
        <w:keepLines w:val="0"/>
        <w:tabs>
          <w:tab w:val="clear" w:pos="851"/>
        </w:tabs>
        <w:spacing w:after="120"/>
        <w:ind w:left="576"/>
        <w:jc w:val="both"/>
      </w:pPr>
      <w:bookmarkStart w:id="63" w:name="_Ref233192533"/>
      <w:r w:rsidRPr="58AFEB12">
        <w:t xml:space="preserve">Der Auftragnehmer ist verpflichtet, die Einhaltung </w:t>
      </w:r>
      <w:r w:rsidR="6DC9A76F" w:rsidRPr="58AFEB12">
        <w:t>des Tariftreueversprechens</w:t>
      </w:r>
      <w:r w:rsidRPr="58AFEB12">
        <w:t xml:space="preserve"> Ziffer </w:t>
      </w:r>
      <w:r w:rsidR="000E403C">
        <w:rPr>
          <w:szCs w:val="22"/>
        </w:rPr>
        <w:fldChar w:fldCharType="begin"/>
      </w:r>
      <w:r w:rsidR="000E403C">
        <w:rPr>
          <w:szCs w:val="22"/>
        </w:rPr>
        <w:instrText xml:space="preserve"> REF _Ref233192463 \r \h </w:instrText>
      </w:r>
      <w:r w:rsidR="000E403C">
        <w:rPr>
          <w:szCs w:val="22"/>
        </w:rPr>
      </w:r>
      <w:r w:rsidR="000E403C">
        <w:rPr>
          <w:szCs w:val="22"/>
        </w:rPr>
        <w:fldChar w:fldCharType="separate"/>
      </w:r>
      <w:r w:rsidR="000E403C" w:rsidRPr="58AFEB12">
        <w:t>25.1</w:t>
      </w:r>
      <w:r w:rsidR="000E403C">
        <w:rPr>
          <w:szCs w:val="22"/>
        </w:rPr>
        <w:fldChar w:fldCharType="end"/>
      </w:r>
      <w:r w:rsidR="00302611">
        <w:rPr>
          <w:szCs w:val="22"/>
        </w:rPr>
        <w:t xml:space="preserve"> </w:t>
      </w:r>
      <w:r w:rsidRPr="58AFEB12">
        <w:t>durch geeignete Unterlagen zu dokumentieren und die Unterlagen auf Anforderung des Auftraggebers oder der Prüfstelle Bundestariftreue bei der Deutschen Rentenversicherung Knappschaft-Bahn-See vorzulegen. Der Auftragnehmer hat die Unterlagen mindestens für die Dauer von drei Jahren nach Ende der jeweiligen Leistungserbringung aufzubewahren.</w:t>
      </w:r>
      <w:bookmarkEnd w:id="63"/>
    </w:p>
    <w:p w14:paraId="76433949" w14:textId="1FE6779E"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4" w:name="_Ref233192476"/>
      <w:r w:rsidRPr="00FA4D8D">
        <w:rPr>
          <w:szCs w:val="22"/>
        </w:rPr>
        <w:t xml:space="preserve">Abweichend von Ziffer </w:t>
      </w:r>
      <w:r w:rsidR="000E403C">
        <w:rPr>
          <w:szCs w:val="22"/>
        </w:rPr>
        <w:fldChar w:fldCharType="begin"/>
      </w:r>
      <w:r w:rsidR="000E403C">
        <w:rPr>
          <w:szCs w:val="22"/>
        </w:rPr>
        <w:instrText xml:space="preserve"> REF _Ref233192533 \r \h </w:instrText>
      </w:r>
      <w:r w:rsidR="000E403C">
        <w:rPr>
          <w:szCs w:val="22"/>
        </w:rPr>
      </w:r>
      <w:r w:rsidR="000E403C">
        <w:rPr>
          <w:szCs w:val="22"/>
        </w:rPr>
        <w:fldChar w:fldCharType="separate"/>
      </w:r>
      <w:r w:rsidR="000E403C">
        <w:rPr>
          <w:szCs w:val="22"/>
        </w:rPr>
        <w:t>25.5</w:t>
      </w:r>
      <w:r w:rsidR="000E403C">
        <w:rPr>
          <w:szCs w:val="22"/>
        </w:rPr>
        <w:fldChar w:fldCharType="end"/>
      </w:r>
      <w:r w:rsidR="00302611">
        <w:rPr>
          <w:szCs w:val="22"/>
        </w:rPr>
        <w:t xml:space="preserve"> </w:t>
      </w:r>
      <w:r w:rsidRPr="00FA4D8D">
        <w:rPr>
          <w:szCs w:val="22"/>
        </w:rPr>
        <w:t xml:space="preserve">entfällt die Nachweispflicht nach Ziffer </w:t>
      </w:r>
      <w:r w:rsidR="000E403C">
        <w:rPr>
          <w:szCs w:val="22"/>
        </w:rPr>
        <w:fldChar w:fldCharType="begin"/>
      </w:r>
      <w:r w:rsidR="000E403C">
        <w:rPr>
          <w:szCs w:val="22"/>
        </w:rPr>
        <w:instrText xml:space="preserve"> REF _Ref233192533 \r \h </w:instrText>
      </w:r>
      <w:r w:rsidR="000E403C">
        <w:rPr>
          <w:szCs w:val="22"/>
        </w:rPr>
      </w:r>
      <w:r w:rsidR="000E403C">
        <w:rPr>
          <w:szCs w:val="22"/>
        </w:rPr>
        <w:fldChar w:fldCharType="separate"/>
      </w:r>
      <w:r w:rsidR="000E403C">
        <w:rPr>
          <w:szCs w:val="22"/>
        </w:rPr>
        <w:t>25.5</w:t>
      </w:r>
      <w:r w:rsidR="000E403C">
        <w:rPr>
          <w:szCs w:val="22"/>
        </w:rPr>
        <w:fldChar w:fldCharType="end"/>
      </w:r>
      <w:r w:rsidR="00302611">
        <w:rPr>
          <w:szCs w:val="22"/>
        </w:rPr>
        <w:t xml:space="preserve"> </w:t>
      </w:r>
      <w:r w:rsidRPr="00FA4D8D">
        <w:rPr>
          <w:szCs w:val="22"/>
        </w:rPr>
        <w:t>für den Auftragnehmer sowie für Nachunternehmer oder Verleiher, soweit diese jeweils ein geeignetes Zertifikat einer in den Vergabeverordnungen genannten Präqualifizierungsstelle gemäß § 10 Abs. 1 BTTG vorlegen. Die Vorlage eines Zertifikats lässt das Kontrollrecht der Prüfstelle Bundestariftreue nach § 8 Abs. 2 BTTG unberührt.</w:t>
      </w:r>
      <w:bookmarkEnd w:id="64"/>
    </w:p>
    <w:p w14:paraId="0BF98D73"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5" w:name="_Ref233192496"/>
      <w:r w:rsidRPr="00FA4D8D">
        <w:rPr>
          <w:szCs w:val="22"/>
        </w:rPr>
        <w:t>Der Auftragnehmer hat unabhängig von den vorstehenden Regelungen sicherzustellen, dass die von ihm oder seinen Nachunternehmern oder Personaldienstleistern zur Durchführung des Vertrages eingesetzten Arbeitnehmerinnen und Arbeitnehmer mindestens den gesetzlichen Mindestlohn nach dem Mindestlohngesetz (MiLoG) bzw. mindestens das Mindeststundenentgelt auf Grundlage der gemäß § 3a AÜG erlassenen Rechtsverordnung erhalten.</w:t>
      </w:r>
      <w:bookmarkEnd w:id="65"/>
    </w:p>
    <w:p w14:paraId="7FB425DA"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Soweit die zur Ausführung dieses Vertrages zu erbringenden Leistungen dem Anwendungsbereich des Arbeitnehmerentsendegesetzes (AEntG) unterfallen, hat der Auftragnehmer sicherzustellen, dass die eingesetzten Arbeitnehmerinnen und Arbeitnehmer den jeweils vorgeschriebenen Branchenmindestlohn erhalten.</w:t>
      </w:r>
    </w:p>
    <w:p w14:paraId="3D1D1B6D"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6" w:name="_Ref233192504"/>
      <w:r w:rsidRPr="00FA4D8D">
        <w:rPr>
          <w:szCs w:val="22"/>
        </w:rPr>
        <w:t>Der Auftragnehmer hat sicherzustellen, dass den zwingenden Pflichten zur Entrichtung von Beiträgen an Sozialversicherungsträger, Berufsgenossenschaften und andere Einrichtungen, wie die in § 8 AEntG genannten gemeinsamen Einrichtungen der Tarifvertragsparteien, nachgekommen wird.</w:t>
      </w:r>
      <w:bookmarkEnd w:id="66"/>
    </w:p>
    <w:p w14:paraId="20B1E88F" w14:textId="46C684B6"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 xml:space="preserve">Der Auftragnehmer wird bei der Auswahl von Nachunternehmern oder Personaldienstleistern die Erfüllung der Bedingungen gemäß Ziffern </w:t>
      </w:r>
      <w:r w:rsidR="000E403C">
        <w:rPr>
          <w:szCs w:val="22"/>
        </w:rPr>
        <w:fldChar w:fldCharType="begin"/>
      </w:r>
      <w:r w:rsidR="000E403C">
        <w:rPr>
          <w:szCs w:val="22"/>
        </w:rPr>
        <w:instrText xml:space="preserve"> REF _Ref233192496 \r \h </w:instrText>
      </w:r>
      <w:r w:rsidR="000E403C">
        <w:rPr>
          <w:szCs w:val="22"/>
        </w:rPr>
      </w:r>
      <w:r w:rsidR="000E403C">
        <w:rPr>
          <w:szCs w:val="22"/>
        </w:rPr>
        <w:fldChar w:fldCharType="separate"/>
      </w:r>
      <w:r w:rsidR="000E403C">
        <w:rPr>
          <w:szCs w:val="22"/>
        </w:rPr>
        <w:t>25.7</w:t>
      </w:r>
      <w:r w:rsidR="000E403C">
        <w:rPr>
          <w:szCs w:val="22"/>
        </w:rPr>
        <w:fldChar w:fldCharType="end"/>
      </w:r>
      <w:r w:rsidR="00302611">
        <w:rPr>
          <w:szCs w:val="22"/>
        </w:rPr>
        <w:t xml:space="preserve"> </w:t>
      </w:r>
      <w:r w:rsidRPr="00FA4D8D">
        <w:rPr>
          <w:szCs w:val="22"/>
        </w:rPr>
        <w:t xml:space="preserve">bis </w:t>
      </w:r>
      <w:r w:rsidR="000E403C">
        <w:rPr>
          <w:szCs w:val="22"/>
        </w:rPr>
        <w:fldChar w:fldCharType="begin"/>
      </w:r>
      <w:r w:rsidR="000E403C">
        <w:rPr>
          <w:szCs w:val="22"/>
        </w:rPr>
        <w:instrText xml:space="preserve"> REF _Ref233192504 \r \h </w:instrText>
      </w:r>
      <w:r w:rsidR="000E403C">
        <w:rPr>
          <w:szCs w:val="22"/>
        </w:rPr>
      </w:r>
      <w:r w:rsidR="000E403C">
        <w:rPr>
          <w:szCs w:val="22"/>
        </w:rPr>
        <w:fldChar w:fldCharType="separate"/>
      </w:r>
      <w:r w:rsidR="000E403C">
        <w:rPr>
          <w:szCs w:val="22"/>
        </w:rPr>
        <w:t>25.9</w:t>
      </w:r>
      <w:r w:rsidR="000E403C">
        <w:rPr>
          <w:szCs w:val="22"/>
        </w:rPr>
        <w:fldChar w:fldCharType="end"/>
      </w:r>
      <w:r w:rsidR="00302611">
        <w:rPr>
          <w:szCs w:val="22"/>
        </w:rPr>
        <w:t xml:space="preserve"> </w:t>
      </w:r>
      <w:r w:rsidRPr="00FA4D8D">
        <w:rPr>
          <w:szCs w:val="22"/>
        </w:rPr>
        <w:t>prüfen und diese zu deren Einhaltung schriftlich verpflichten. Darüber hinaus hat er mit diesen schriftlich zu vereinbaren, dass sie die Einhaltung der Anforderungen durch von diesen beauftragte Nachunternehmer oder Personaldienstleister verlangen werden.</w:t>
      </w:r>
    </w:p>
    <w:p w14:paraId="6433861F"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7" w:name="_Ref233192674"/>
      <w:r w:rsidRPr="00FA4D8D">
        <w:rPr>
          <w:szCs w:val="22"/>
        </w:rPr>
        <w:t>Der Auftragnehmer haftet gemäß § 12 BTTG für die Erfüllung der Zahlungspflichten nach § 4 Abs. 1 i.V.m. § 5 Abs. 1 S. 2 Nr. 1 BTTG durch Nachunternehmer und von dem Auftragnehmer oder von Nachunternehmern beauftragte Verleiher wie ein selbstschuldnerischer Bürge. Die Haftung entfällt, soweit und solange der Auftragnehmer die Einhaltung der einschlägigen Rechtsverordnung nach § 5 BTTG durch den Nachunternehmer oder den von diesem beauftragten Verleiher mittels einer Zertifizierung nach § 10 Abs. 1 BTTG nachweist und nicht über das Vermögen des Nachunternehmers oder des Verleihers das Insolvenzverfahren eröffnet ist.</w:t>
      </w:r>
      <w:bookmarkEnd w:id="67"/>
    </w:p>
    <w:p w14:paraId="27AD3ABD" w14:textId="2712149D"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 xml:space="preserve">Für den Fall, dass die Prüfstelle Bundestariftreue einen Verstoß des Auftragnehmers gegen die Pflichten nach den Ziffern </w:t>
      </w:r>
      <w:r w:rsidR="00D02B6F">
        <w:rPr>
          <w:szCs w:val="22"/>
        </w:rPr>
        <w:fldChar w:fldCharType="begin"/>
      </w:r>
      <w:r w:rsidR="00D02B6F">
        <w:rPr>
          <w:szCs w:val="22"/>
        </w:rPr>
        <w:instrText xml:space="preserve"> REF _Ref233192463 \r \h </w:instrText>
      </w:r>
      <w:r w:rsidR="00D02B6F">
        <w:rPr>
          <w:szCs w:val="22"/>
        </w:rPr>
      </w:r>
      <w:r w:rsidR="00D02B6F">
        <w:rPr>
          <w:szCs w:val="22"/>
        </w:rPr>
        <w:fldChar w:fldCharType="separate"/>
      </w:r>
      <w:r w:rsidR="00D02B6F">
        <w:rPr>
          <w:szCs w:val="22"/>
        </w:rPr>
        <w:t>25.1</w:t>
      </w:r>
      <w:r w:rsidR="00D02B6F">
        <w:rPr>
          <w:szCs w:val="22"/>
        </w:rPr>
        <w:fldChar w:fldCharType="end"/>
      </w:r>
      <w:r w:rsidRPr="00FA4D8D">
        <w:rPr>
          <w:szCs w:val="22"/>
        </w:rPr>
        <w:t xml:space="preserve">, </w:t>
      </w:r>
      <w:r w:rsidR="00D02B6F">
        <w:rPr>
          <w:szCs w:val="22"/>
        </w:rPr>
        <w:fldChar w:fldCharType="begin"/>
      </w:r>
      <w:r w:rsidR="00D02B6F">
        <w:rPr>
          <w:szCs w:val="22"/>
        </w:rPr>
        <w:instrText xml:space="preserve"> REF _Ref233192490 \r \h </w:instrText>
      </w:r>
      <w:r w:rsidR="00D02B6F">
        <w:rPr>
          <w:szCs w:val="22"/>
        </w:rPr>
      </w:r>
      <w:r w:rsidR="00D02B6F">
        <w:rPr>
          <w:szCs w:val="22"/>
        </w:rPr>
        <w:fldChar w:fldCharType="separate"/>
      </w:r>
      <w:r w:rsidR="00D02B6F">
        <w:rPr>
          <w:szCs w:val="22"/>
        </w:rPr>
        <w:t>25.2</w:t>
      </w:r>
      <w:r w:rsidR="00D02B6F">
        <w:rPr>
          <w:szCs w:val="22"/>
        </w:rPr>
        <w:fldChar w:fldCharType="end"/>
      </w:r>
      <w:r w:rsidRPr="00FA4D8D">
        <w:rPr>
          <w:szCs w:val="22"/>
        </w:rPr>
        <w:t xml:space="preserve"> oder </w:t>
      </w:r>
      <w:r w:rsidR="00D02B6F">
        <w:rPr>
          <w:szCs w:val="22"/>
        </w:rPr>
        <w:fldChar w:fldCharType="begin"/>
      </w:r>
      <w:r w:rsidR="00D02B6F">
        <w:rPr>
          <w:szCs w:val="22"/>
        </w:rPr>
        <w:instrText xml:space="preserve"> REF _Ref233192469 \r \h </w:instrText>
      </w:r>
      <w:r w:rsidR="00D02B6F">
        <w:rPr>
          <w:szCs w:val="22"/>
        </w:rPr>
      </w:r>
      <w:r w:rsidR="00D02B6F">
        <w:rPr>
          <w:szCs w:val="22"/>
        </w:rPr>
        <w:fldChar w:fldCharType="separate"/>
      </w:r>
      <w:r w:rsidR="00D02B6F">
        <w:rPr>
          <w:szCs w:val="22"/>
        </w:rPr>
        <w:t>25.4</w:t>
      </w:r>
      <w:r w:rsidR="00D02B6F">
        <w:rPr>
          <w:szCs w:val="22"/>
        </w:rPr>
        <w:fldChar w:fldCharType="end"/>
      </w:r>
      <w:r w:rsidR="00D02B6F">
        <w:rPr>
          <w:szCs w:val="22"/>
        </w:rPr>
        <w:t xml:space="preserve"> </w:t>
      </w:r>
      <w:r w:rsidRPr="00FA4D8D">
        <w:rPr>
          <w:szCs w:val="22"/>
        </w:rPr>
        <w:t xml:space="preserve">gemäß § 13 Abs. 1 BTTG festgestellt hat, ist eine Vertragsstrafe in Höhe von 1 % des Netto-Auftragswerts je Verstoß verwirkt. Die Vertragsstrafe ist insgesamt auf 10 % des Netto-Auftragswerts beschränkt. Der Auftraggeber muss die verwirkte Vertragsstrafe nicht vor Ende der Auftragsausführung geltend machen. Die Vertragsstrafe wird auf einen vom Auftraggeber im Zusammenhang mit dem Verstoß geltend gemachten Schadensersatzanspruch angerechnet. Das Verhältnis zu den Vertragsstrafen nach Ziffer </w:t>
      </w:r>
      <w:r w:rsidR="000A2FF4">
        <w:rPr>
          <w:szCs w:val="22"/>
        </w:rPr>
        <w:fldChar w:fldCharType="begin"/>
      </w:r>
      <w:r w:rsidR="000A2FF4">
        <w:rPr>
          <w:szCs w:val="22"/>
        </w:rPr>
        <w:instrText xml:space="preserve"> REF _Ref233192630 \r \h </w:instrText>
      </w:r>
      <w:r w:rsidR="000A2FF4">
        <w:rPr>
          <w:szCs w:val="22"/>
        </w:rPr>
      </w:r>
      <w:r w:rsidR="000A2FF4">
        <w:rPr>
          <w:szCs w:val="22"/>
        </w:rPr>
        <w:fldChar w:fldCharType="separate"/>
      </w:r>
      <w:r w:rsidR="000A2FF4">
        <w:rPr>
          <w:szCs w:val="22"/>
        </w:rPr>
        <w:t>4</w:t>
      </w:r>
      <w:r w:rsidR="000A2FF4">
        <w:rPr>
          <w:szCs w:val="22"/>
        </w:rPr>
        <w:fldChar w:fldCharType="end"/>
      </w:r>
      <w:r w:rsidRPr="00FA4D8D">
        <w:rPr>
          <w:szCs w:val="22"/>
        </w:rPr>
        <w:t xml:space="preserve"> dieses Vertrages bleibt unberührt; die Vertragsstrafen nach Ziffer 4 und nach dieser Ziffer </w:t>
      </w:r>
      <w:r w:rsidR="000A2FF4">
        <w:rPr>
          <w:szCs w:val="22"/>
        </w:rPr>
        <w:fldChar w:fldCharType="begin"/>
      </w:r>
      <w:r w:rsidR="000A2FF4">
        <w:rPr>
          <w:szCs w:val="22"/>
        </w:rPr>
        <w:instrText xml:space="preserve"> REF _Ref233192649 \r \h </w:instrText>
      </w:r>
      <w:r w:rsidR="000A2FF4">
        <w:rPr>
          <w:szCs w:val="22"/>
        </w:rPr>
      </w:r>
      <w:r w:rsidR="000A2FF4">
        <w:rPr>
          <w:szCs w:val="22"/>
        </w:rPr>
        <w:fldChar w:fldCharType="separate"/>
      </w:r>
      <w:r w:rsidR="000A2FF4">
        <w:rPr>
          <w:szCs w:val="22"/>
        </w:rPr>
        <w:t>25.13</w:t>
      </w:r>
      <w:r w:rsidR="000A2FF4">
        <w:rPr>
          <w:szCs w:val="22"/>
        </w:rPr>
        <w:fldChar w:fldCharType="end"/>
      </w:r>
      <w:r w:rsidR="00302611">
        <w:rPr>
          <w:szCs w:val="22"/>
        </w:rPr>
        <w:t xml:space="preserve"> </w:t>
      </w:r>
      <w:r w:rsidRPr="00FA4D8D">
        <w:rPr>
          <w:szCs w:val="22"/>
        </w:rPr>
        <w:t>sind nebeneinander anwendbar.</w:t>
      </w:r>
    </w:p>
    <w:p w14:paraId="3BB33895"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bookmarkStart w:id="68" w:name="_Ref233192649"/>
      <w:r w:rsidRPr="00FA4D8D">
        <w:rPr>
          <w:szCs w:val="22"/>
        </w:rPr>
        <w:t xml:space="preserve">Der Auftraggeber ist zur außerordentlichen fristlosen Kündigung dieses Vertrages berechtigt, wenn die Prüfstelle Bundestariftreue einen Verstoß des Auftragnehmers gemäß § 13 </w:t>
      </w:r>
      <w:r w:rsidRPr="00FA4D8D">
        <w:rPr>
          <w:szCs w:val="22"/>
        </w:rPr>
        <w:lastRenderedPageBreak/>
        <w:t>Abs. 1 BTTG unanfechtbar festgestellt hat. Gleiches gilt, wenn der Auftraggeber berechtigterweise aus der Bürgenhaftung nach MiLoG, AEntG oder § 12 BTTG in Anspruch genommen wird.</w:t>
      </w:r>
      <w:bookmarkEnd w:id="68"/>
    </w:p>
    <w:p w14:paraId="658E7063"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Für den Fall, dass der Auftraggeber von Arbeitnehmerinnen oder Arbeitnehmern des Auftragnehmers, eines eingesetzten Nachunternehmens gleich welchen Grades, eines Personaldienstleisters oder eines Verleihers berechtigterweise auf Zahlung des gesetzlichen Mindestlohns, des Branchenmindestlohns, der tariflichen Entlohnung nach § 5 Abs. 1 S. 2 Nr. 1 BTTG oder von einer der in § 8 AEntG genannten Einrichtungen der Tarifvertragsparteien auf Zahlung von Beiträgen in Anspruch genommen wird, stellt der Auftragnehmer den Auftraggeber von diesen Ansprüchen auf erstes Anfordern frei. Gleiches gilt für die Inanspruchnahme des Auftraggebers durch die Prüfstelle Bundestariftreue im Zusammenhang mit Verstößen des Auftragnehmers oder seiner Nachunternehmer.</w:t>
      </w:r>
    </w:p>
    <w:p w14:paraId="247A7203" w14:textId="60716AE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 xml:space="preserve">Darüber hinaus haftet der Auftragnehmer gegenüber dem Auftraggeber für jeden Schaden, der dem Auftraggeber aus der schuldhaften Nichteinhaltung der Pflichten gemäß Ziffer </w:t>
      </w:r>
      <w:r w:rsidR="000A2FF4">
        <w:rPr>
          <w:szCs w:val="22"/>
        </w:rPr>
        <w:fldChar w:fldCharType="begin"/>
      </w:r>
      <w:r w:rsidR="000A2FF4">
        <w:rPr>
          <w:szCs w:val="22"/>
        </w:rPr>
        <w:instrText xml:space="preserve"> REF _Ref233192463 \r \h </w:instrText>
      </w:r>
      <w:r w:rsidR="000A2FF4">
        <w:rPr>
          <w:szCs w:val="22"/>
        </w:rPr>
      </w:r>
      <w:r w:rsidR="000A2FF4">
        <w:rPr>
          <w:szCs w:val="22"/>
        </w:rPr>
        <w:fldChar w:fldCharType="separate"/>
      </w:r>
      <w:r w:rsidR="000A2FF4">
        <w:rPr>
          <w:szCs w:val="22"/>
        </w:rPr>
        <w:t>25.1</w:t>
      </w:r>
      <w:r w:rsidR="000A2FF4">
        <w:rPr>
          <w:szCs w:val="22"/>
        </w:rPr>
        <w:fldChar w:fldCharType="end"/>
      </w:r>
      <w:r w:rsidR="00302611">
        <w:rPr>
          <w:szCs w:val="22"/>
        </w:rPr>
        <w:t xml:space="preserve"> </w:t>
      </w:r>
      <w:r w:rsidRPr="00FA4D8D">
        <w:rPr>
          <w:szCs w:val="22"/>
        </w:rPr>
        <w:t xml:space="preserve">bis </w:t>
      </w:r>
      <w:r w:rsidR="000A2FF4">
        <w:rPr>
          <w:szCs w:val="22"/>
        </w:rPr>
        <w:fldChar w:fldCharType="begin"/>
      </w:r>
      <w:r w:rsidR="000A2FF4">
        <w:rPr>
          <w:szCs w:val="22"/>
        </w:rPr>
        <w:instrText xml:space="preserve"> REF _Ref233192674 \r \h </w:instrText>
      </w:r>
      <w:r w:rsidR="000A2FF4">
        <w:rPr>
          <w:szCs w:val="22"/>
        </w:rPr>
      </w:r>
      <w:r w:rsidR="000A2FF4">
        <w:rPr>
          <w:szCs w:val="22"/>
        </w:rPr>
        <w:fldChar w:fldCharType="separate"/>
      </w:r>
      <w:r w:rsidR="000A2FF4">
        <w:rPr>
          <w:szCs w:val="22"/>
        </w:rPr>
        <w:t>25.11</w:t>
      </w:r>
      <w:r w:rsidR="000A2FF4">
        <w:rPr>
          <w:szCs w:val="22"/>
        </w:rPr>
        <w:fldChar w:fldCharType="end"/>
      </w:r>
      <w:r w:rsidR="00302611">
        <w:rPr>
          <w:szCs w:val="22"/>
        </w:rPr>
        <w:t xml:space="preserve"> </w:t>
      </w:r>
      <w:r w:rsidRPr="00FA4D8D">
        <w:rPr>
          <w:szCs w:val="22"/>
        </w:rPr>
        <w:t>entsteht.</w:t>
      </w:r>
    </w:p>
    <w:p w14:paraId="0874B416"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Der Auftragnehmer ist verpflichtet, bei Kontrollen durch den Auftraggeber oder durch die Prüfstelle Bundestariftreue vollumfänglich mitzuwirken und alle hierfür erforderlichen Unterlagen, Auskünfte und Zugänge unverzüglich bereitzustellen. Der Auftragnehmer wird die gleiche Verpflichtung seinen Nachunternehmern und Verleihern durch schriftliche Vereinbarung auferlegen.</w:t>
      </w:r>
    </w:p>
    <w:p w14:paraId="002D5F0D"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Der Auftragnehmer hat jede Form illegaler Beschäftigung zu unterlassen, insbesondere die Beschäftigung von Ausländerinnen und Ausländern ohne erforderlichen Aufenthaltstitel oder Arbeitserlaubnis, die Nichterfüllung sozialversicherungsrechtlicher Melde- und Beitragspflichten sowie Verstöße gegen das Arbeitnehmerüberlassungsgesetz.</w:t>
      </w:r>
    </w:p>
    <w:p w14:paraId="67A42BE5"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Die Parteien sind sich einig, dass es sich bei diesem Vertrag nicht um einen Arbeitnehmerüberlassungsvertrag handelt. Der Auftragnehmer erbringt die Vertragsleistungen in eigener Verantwortung und mit eigenem Personal. Die Weisungsbefugnis gegenüber den eingesetzten Mitarbeiterinnen und Mitarbeitern des Auftragnehmers verbleibt ausschließlich beim Auftragnehmer. Der Auftraggeber ist nicht berechtigt, den Mitarbeiterinnen und Mitarbeitern des Auftragnehmers unmittelbare fachliche oder disziplinarische Weisungen zu erteilen. Sollte im Einzelfall eine Tätigkeit in den Räumlichkeiten des Auftraggebers oder eine enge Zusammenarbeit mit dessen Mitarbeiterinnen und Mitarbeitern erforderlich sein, werden die Parteien durch geeignete organisatorische Maßnahmen sicherstellen, dass keine Eingliederung in die Arbeitsorganisation des Auftraggebers erfolgt.</w:t>
      </w:r>
    </w:p>
    <w:p w14:paraId="2034D68C"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Der Auftragnehmer wird den Auftraggeber unverzüglich, spätestens jedoch innerhalb von fünf Werktagen, informieren, wenn</w:t>
      </w:r>
    </w:p>
    <w:p w14:paraId="26177F5E" w14:textId="239B328F" w:rsidR="00094638" w:rsidRPr="00FA4D8D" w:rsidRDefault="00094638" w:rsidP="00A25B5C">
      <w:pPr>
        <w:pStyle w:val="berschrift2"/>
        <w:keepNext w:val="0"/>
        <w:keepLines w:val="0"/>
        <w:numPr>
          <w:ilvl w:val="0"/>
          <w:numId w:val="0"/>
        </w:numPr>
        <w:tabs>
          <w:tab w:val="clear" w:pos="851"/>
        </w:tabs>
        <w:spacing w:after="120"/>
        <w:ind w:left="576"/>
        <w:jc w:val="both"/>
        <w:rPr>
          <w:szCs w:val="22"/>
        </w:rPr>
      </w:pPr>
      <w:r w:rsidRPr="00FA4D8D">
        <w:rPr>
          <w:szCs w:val="22"/>
        </w:rPr>
        <w:t xml:space="preserve">a) ihm Anhaltspunkte dafür bekannt werden, dass ein Nachunternehmer oder Verleiher gegen die Pflichten nach Ziffer </w:t>
      </w:r>
      <w:r w:rsidR="000A2FF4">
        <w:rPr>
          <w:szCs w:val="22"/>
        </w:rPr>
        <w:fldChar w:fldCharType="begin"/>
      </w:r>
      <w:r w:rsidR="000A2FF4">
        <w:rPr>
          <w:szCs w:val="22"/>
        </w:rPr>
        <w:instrText xml:space="preserve"> REF _Ref233192463 \r \h </w:instrText>
      </w:r>
      <w:r w:rsidR="000A2FF4">
        <w:rPr>
          <w:szCs w:val="22"/>
        </w:rPr>
      </w:r>
      <w:r w:rsidR="000A2FF4">
        <w:rPr>
          <w:szCs w:val="22"/>
        </w:rPr>
        <w:fldChar w:fldCharType="separate"/>
      </w:r>
      <w:r w:rsidR="000A2FF4">
        <w:rPr>
          <w:szCs w:val="22"/>
        </w:rPr>
        <w:t>25.1</w:t>
      </w:r>
      <w:r w:rsidR="000A2FF4">
        <w:rPr>
          <w:szCs w:val="22"/>
        </w:rPr>
        <w:fldChar w:fldCharType="end"/>
      </w:r>
      <w:r w:rsidR="00302611">
        <w:rPr>
          <w:szCs w:val="22"/>
        </w:rPr>
        <w:t xml:space="preserve"> </w:t>
      </w:r>
      <w:r w:rsidRPr="00FA4D8D">
        <w:rPr>
          <w:szCs w:val="22"/>
        </w:rPr>
        <w:t xml:space="preserve">oder </w:t>
      </w:r>
      <w:r w:rsidR="000A2FF4">
        <w:rPr>
          <w:szCs w:val="22"/>
        </w:rPr>
        <w:fldChar w:fldCharType="begin"/>
      </w:r>
      <w:r w:rsidR="000A2FF4">
        <w:rPr>
          <w:szCs w:val="22"/>
        </w:rPr>
        <w:instrText xml:space="preserve"> REF _Ref233192490 \r \h </w:instrText>
      </w:r>
      <w:r w:rsidR="000A2FF4">
        <w:rPr>
          <w:szCs w:val="22"/>
        </w:rPr>
      </w:r>
      <w:r w:rsidR="000A2FF4">
        <w:rPr>
          <w:szCs w:val="22"/>
        </w:rPr>
        <w:fldChar w:fldCharType="separate"/>
      </w:r>
      <w:r w:rsidR="000A2FF4">
        <w:rPr>
          <w:szCs w:val="22"/>
        </w:rPr>
        <w:t>25.2</w:t>
      </w:r>
      <w:r w:rsidR="000A2FF4">
        <w:rPr>
          <w:szCs w:val="22"/>
        </w:rPr>
        <w:fldChar w:fldCharType="end"/>
      </w:r>
      <w:r w:rsidR="00302611">
        <w:rPr>
          <w:szCs w:val="22"/>
        </w:rPr>
        <w:t xml:space="preserve"> </w:t>
      </w:r>
      <w:r w:rsidRPr="00FA4D8D">
        <w:rPr>
          <w:szCs w:val="22"/>
        </w:rPr>
        <w:t>verstößt;</w:t>
      </w:r>
    </w:p>
    <w:p w14:paraId="6E7E1010" w14:textId="77777777" w:rsidR="00094638" w:rsidRPr="00FA4D8D" w:rsidRDefault="00094638" w:rsidP="00A25B5C">
      <w:pPr>
        <w:pStyle w:val="berschrift2"/>
        <w:keepNext w:val="0"/>
        <w:keepLines w:val="0"/>
        <w:numPr>
          <w:ilvl w:val="0"/>
          <w:numId w:val="0"/>
        </w:numPr>
        <w:tabs>
          <w:tab w:val="clear" w:pos="851"/>
        </w:tabs>
        <w:spacing w:after="120"/>
        <w:ind w:left="576"/>
        <w:jc w:val="both"/>
        <w:rPr>
          <w:szCs w:val="22"/>
        </w:rPr>
      </w:pPr>
      <w:r w:rsidRPr="00FA4D8D">
        <w:rPr>
          <w:szCs w:val="22"/>
        </w:rPr>
        <w:t>b) die Prüfstelle Bundestariftreue eine Kontrolle beim Auftragnehmer oder bei einem seiner Nachunternehmer einleitet;</w:t>
      </w:r>
    </w:p>
    <w:p w14:paraId="753B2A9F" w14:textId="7BE709B6" w:rsidR="00094638" w:rsidRPr="00FA4D8D" w:rsidRDefault="00094638" w:rsidP="00A25B5C">
      <w:pPr>
        <w:pStyle w:val="berschrift2"/>
        <w:keepNext w:val="0"/>
        <w:keepLines w:val="0"/>
        <w:numPr>
          <w:ilvl w:val="0"/>
          <w:numId w:val="0"/>
        </w:numPr>
        <w:tabs>
          <w:tab w:val="clear" w:pos="851"/>
        </w:tabs>
        <w:spacing w:after="120"/>
        <w:ind w:left="576"/>
        <w:jc w:val="both"/>
        <w:rPr>
          <w:szCs w:val="22"/>
        </w:rPr>
      </w:pPr>
      <w:r w:rsidRPr="00FA4D8D">
        <w:rPr>
          <w:szCs w:val="22"/>
        </w:rPr>
        <w:t>c) gegen den Auftragnehmer oder einen seiner Nachunternehmer ein Verfahren nach §</w:t>
      </w:r>
      <w:r w:rsidR="002A358F">
        <w:rPr>
          <w:szCs w:val="22"/>
        </w:rPr>
        <w:br/>
      </w:r>
      <w:r w:rsidRPr="00FA4D8D">
        <w:rPr>
          <w:szCs w:val="22"/>
        </w:rPr>
        <w:t xml:space="preserve"> 13 BTTG eingeleitet wird.</w:t>
      </w:r>
    </w:p>
    <w:p w14:paraId="79DF1CDB" w14:textId="77777777" w:rsidR="00094638" w:rsidRPr="00FA4D8D" w:rsidRDefault="00094638" w:rsidP="00D474CC">
      <w:pPr>
        <w:pStyle w:val="berschrift2"/>
        <w:keepNext w:val="0"/>
        <w:keepLines w:val="0"/>
        <w:numPr>
          <w:ilvl w:val="1"/>
          <w:numId w:val="50"/>
        </w:numPr>
        <w:tabs>
          <w:tab w:val="clear" w:pos="851"/>
        </w:tabs>
        <w:spacing w:after="120"/>
        <w:ind w:left="576"/>
        <w:jc w:val="both"/>
        <w:rPr>
          <w:szCs w:val="22"/>
        </w:rPr>
      </w:pPr>
      <w:r w:rsidRPr="00FA4D8D">
        <w:rPr>
          <w:szCs w:val="22"/>
        </w:rPr>
        <w:t>Der Auftraggeber wird dem Auftragnehmer seinerseits Anhaltspunkte für Verstöße mitteilen, die ihm im Rahmen der Vertragsdurchführung bekannt werden.</w:t>
      </w:r>
    </w:p>
    <w:p w14:paraId="47CA9A4F" w14:textId="77777777" w:rsidR="00D87F43" w:rsidRDefault="00D87F43">
      <w:pPr>
        <w:keepNext/>
        <w:keepLines/>
        <w:tabs>
          <w:tab w:val="clear" w:pos="851"/>
        </w:tabs>
        <w:autoSpaceDE w:val="0"/>
        <w:autoSpaceDN w:val="0"/>
        <w:adjustRightInd w:val="0"/>
        <w:jc w:val="left"/>
      </w:pPr>
    </w:p>
    <w:p w14:paraId="428EB51F" w14:textId="77777777" w:rsidR="00D87F43" w:rsidRPr="00A25B5C" w:rsidRDefault="00204AEC" w:rsidP="00A25B5C">
      <w:pPr>
        <w:pStyle w:val="berschrift1"/>
        <w:spacing w:after="120"/>
        <w:ind w:left="426"/>
      </w:pPr>
      <w:bookmarkStart w:id="69" w:name="_Ref103513825"/>
      <w:bookmarkStart w:id="70" w:name="_Toc233192083"/>
      <w:r w:rsidRPr="00B168CB">
        <w:t>Geheimhaltung</w:t>
      </w:r>
      <w:bookmarkEnd w:id="69"/>
      <w:bookmarkEnd w:id="70"/>
    </w:p>
    <w:p w14:paraId="77C739BB" w14:textId="77777777" w:rsidR="00D87F43" w:rsidRDefault="00204AEC" w:rsidP="00A25B5C">
      <w:pPr>
        <w:pStyle w:val="berschrift2"/>
        <w:keepNext w:val="0"/>
        <w:keepLines w:val="0"/>
        <w:numPr>
          <w:ilvl w:val="1"/>
          <w:numId w:val="50"/>
        </w:numPr>
        <w:tabs>
          <w:tab w:val="clear" w:pos="851"/>
        </w:tabs>
        <w:spacing w:after="120"/>
        <w:ind w:left="576"/>
        <w:jc w:val="both"/>
        <w:rPr>
          <w:szCs w:val="22"/>
        </w:rPr>
      </w:pPr>
      <w:r>
        <w:rPr>
          <w:szCs w:val="22"/>
        </w:rPr>
        <w:t>Vorbehaltlich gesetzlicher, behördlicher und/oder gerichtlicher Verpflichtungen zur Offenlegung verpflichtet sich der Auftragnehmer, den Vertrag, seine Anlagen und alle Informationen sowie technischen und wirtschaftlichen Kenntnisse und Erfahrungen, die er im Zusammenhang mit diesem Vertrag erhält (nachfolgend: „</w:t>
      </w:r>
      <w:r>
        <w:rPr>
          <w:b/>
          <w:szCs w:val="22"/>
        </w:rPr>
        <w:t>Vertrauliche Informationen</w:t>
      </w:r>
      <w:r>
        <w:rPr>
          <w:szCs w:val="22"/>
        </w:rPr>
        <w:t xml:space="preserve">“), geheim </w:t>
      </w:r>
      <w:r>
        <w:rPr>
          <w:szCs w:val="22"/>
        </w:rPr>
        <w:lastRenderedPageBreak/>
        <w:t xml:space="preserve">zu halten, Dritten nicht zugänglich zu machen und nicht für gewerbliche Zwecke zu verwenden, solange nichts anderes zwischen Auftragnehmer und Auftraggeber vereinbart worden ist. Diese Verpflichtung bleibt auch nach Beendigung des Vertrages für die Dauer von fünf (5) Jahren bestehen. </w:t>
      </w:r>
    </w:p>
    <w:p w14:paraId="30FEA21C" w14:textId="38B19F06" w:rsidR="00D87F43" w:rsidRDefault="00204AEC" w:rsidP="58AFEB12">
      <w:pPr>
        <w:pStyle w:val="berschrift2"/>
        <w:keepNext w:val="0"/>
        <w:keepLines w:val="0"/>
        <w:tabs>
          <w:tab w:val="clear" w:pos="851"/>
        </w:tabs>
        <w:spacing w:after="120"/>
        <w:ind w:left="576"/>
        <w:jc w:val="both"/>
      </w:pPr>
      <w:r>
        <w:t xml:space="preserve">Der Auftragnehmer ist berechtigt, Vertrauliche Informationen nur nach Abschluss einer in den wesentlichen Regelungsinhalten vergleichbaren Verpflichtung zur Vertraulichkeit an seine Mitarbeiter, Nachunternehmer und Beauftragte weiterzugeben und nur </w:t>
      </w:r>
      <w:r w:rsidR="446C992B">
        <w:t>so weit</w:t>
      </w:r>
      <w:r>
        <w:t>, wie dies zum Zwecke der Vertragsdurchführung erforderlich ist („need-to-know-Prinzip“). Seine Mitarbeiter hat der Auftraggeber dabei nur im arbeitsrechtlich zulässigen Rahmen zu verpflichten.</w:t>
      </w:r>
    </w:p>
    <w:p w14:paraId="339DEAA8" w14:textId="77777777" w:rsidR="00D87F43" w:rsidRDefault="00204AEC" w:rsidP="00A25B5C">
      <w:pPr>
        <w:pStyle w:val="berschrift2"/>
        <w:keepNext w:val="0"/>
        <w:keepLines w:val="0"/>
        <w:numPr>
          <w:ilvl w:val="1"/>
          <w:numId w:val="50"/>
        </w:numPr>
        <w:tabs>
          <w:tab w:val="clear" w:pos="851"/>
        </w:tabs>
        <w:spacing w:after="120"/>
        <w:ind w:left="576"/>
        <w:jc w:val="both"/>
        <w:rPr>
          <w:szCs w:val="22"/>
        </w:rPr>
      </w:pPr>
      <w:r>
        <w:rPr>
          <w:szCs w:val="22"/>
        </w:rPr>
        <w:t>Der Auftragnehmer ist verpflichtet, nur Mitarbeiter einzusetzen, die auf die Einhaltung des Datenschutzgesetzes und des Datengeheimnisses unter Beachtung des Datenschutzgesetzes bzw. anderer Vorschriften verpflichtet worden sind.</w:t>
      </w:r>
    </w:p>
    <w:p w14:paraId="4C400ABE" w14:textId="31EDA30F" w:rsidR="00D87F43" w:rsidRPr="005B78EF"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 xml:space="preserve">Soweit zwischen den Parteien anderweitige Vereinbarungen zur Vertraulichkeit bestehen, gehen mit Bezug auf Vertrauliche Informationen im Sinne dieses Vertrages die Bestimmungen dieser Ziffer </w:t>
      </w:r>
      <w:r w:rsidR="00F60830">
        <w:rPr>
          <w:szCs w:val="22"/>
        </w:rPr>
        <w:fldChar w:fldCharType="begin"/>
      </w:r>
      <w:r w:rsidR="00F60830">
        <w:rPr>
          <w:szCs w:val="22"/>
        </w:rPr>
        <w:instrText xml:space="preserve"> REF _Ref103513825 \r \h </w:instrText>
      </w:r>
      <w:r w:rsidR="00F60830">
        <w:rPr>
          <w:szCs w:val="22"/>
        </w:rPr>
      </w:r>
      <w:r w:rsidR="00F60830">
        <w:rPr>
          <w:szCs w:val="22"/>
        </w:rPr>
        <w:fldChar w:fldCharType="separate"/>
      </w:r>
      <w:r w:rsidR="0094625F">
        <w:rPr>
          <w:szCs w:val="22"/>
        </w:rPr>
        <w:t>26</w:t>
      </w:r>
      <w:r w:rsidR="00F60830">
        <w:rPr>
          <w:szCs w:val="22"/>
        </w:rPr>
        <w:fldChar w:fldCharType="end"/>
      </w:r>
      <w:r w:rsidR="002F3160" w:rsidRPr="005B78EF">
        <w:rPr>
          <w:szCs w:val="22"/>
        </w:rPr>
        <w:t xml:space="preserve"> </w:t>
      </w:r>
      <w:r w:rsidRPr="005B78EF">
        <w:rPr>
          <w:szCs w:val="22"/>
        </w:rPr>
        <w:t>diesen vor.</w:t>
      </w:r>
    </w:p>
    <w:p w14:paraId="4FE90173" w14:textId="77777777" w:rsidR="00D87F43" w:rsidRDefault="00D87F43" w:rsidP="00FA4D8D">
      <w:pPr>
        <w:tabs>
          <w:tab w:val="clear" w:pos="851"/>
        </w:tabs>
        <w:autoSpaceDE w:val="0"/>
        <w:autoSpaceDN w:val="0"/>
        <w:adjustRightInd w:val="0"/>
        <w:jc w:val="left"/>
      </w:pPr>
    </w:p>
    <w:p w14:paraId="38E97E3B" w14:textId="77777777" w:rsidR="00D87F43" w:rsidRPr="00A25B5C" w:rsidRDefault="00204AEC" w:rsidP="00A25B5C">
      <w:pPr>
        <w:pStyle w:val="berschrift1"/>
        <w:spacing w:after="120"/>
        <w:ind w:left="426"/>
      </w:pPr>
      <w:bookmarkStart w:id="71" w:name="_Ref95309840"/>
      <w:bookmarkStart w:id="72" w:name="_Toc233192084"/>
      <w:r w:rsidRPr="00B168CB">
        <w:t>Datenschutz</w:t>
      </w:r>
      <w:bookmarkEnd w:id="71"/>
      <w:bookmarkEnd w:id="72"/>
    </w:p>
    <w:p w14:paraId="709C7506" w14:textId="77777777" w:rsidR="00D87F43" w:rsidRPr="005B78EF"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 xml:space="preserve">Die Parteien halten die anwendbaren Vorschriften zum Datenschutz ein, </w:t>
      </w:r>
      <w:r w:rsidRPr="00F60830">
        <w:rPr>
          <w:szCs w:val="22"/>
        </w:rPr>
        <w:t>insbesondere</w:t>
      </w:r>
      <w:r w:rsidRPr="005B78EF">
        <w:rPr>
          <w:szCs w:val="22"/>
        </w:rPr>
        <w:t xml:space="preserve"> die EU-Datenschutzgrundverordnung (DS-GVO) und das Bundesdatenschutzgesetz (BDSG).</w:t>
      </w:r>
    </w:p>
    <w:p w14:paraId="3D424DFB"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Der Auftragnehmer verarbeitet im Rahmen seiner Leistungserbringung nach diesem Vertrag personenbezogene Daten i.S. der DS-GVO im Auftrag des Auftraggebers.</w:t>
      </w:r>
    </w:p>
    <w:p w14:paraId="33B6781E" w14:textId="71333DB1" w:rsidR="00D87F43" w:rsidRPr="005B78EF"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 xml:space="preserve">Zu diesem Zweck </w:t>
      </w:r>
      <w:r w:rsidR="00002B3A" w:rsidRPr="005B78EF">
        <w:rPr>
          <w:szCs w:val="22"/>
        </w:rPr>
        <w:t>schließen</w:t>
      </w:r>
      <w:r w:rsidRPr="005B78EF">
        <w:rPr>
          <w:szCs w:val="22"/>
        </w:rPr>
        <w:t xml:space="preserve"> die Parteien einen Vertrag zur Auftragsverarbeitung gemäß Art. 28 DS-GVO (nachfolgend "</w:t>
      </w:r>
      <w:r w:rsidRPr="00F60830">
        <w:rPr>
          <w:b/>
          <w:szCs w:val="22"/>
        </w:rPr>
        <w:t>AVV</w:t>
      </w:r>
      <w:r w:rsidRPr="005B78EF">
        <w:rPr>
          <w:szCs w:val="22"/>
        </w:rPr>
        <w:t xml:space="preserve">") </w:t>
      </w:r>
      <w:r w:rsidR="00002B3A" w:rsidRPr="005B78EF">
        <w:rPr>
          <w:szCs w:val="22"/>
        </w:rPr>
        <w:t>ab</w:t>
      </w:r>
      <w:r w:rsidRPr="005B78EF">
        <w:rPr>
          <w:szCs w:val="22"/>
        </w:rPr>
        <w:t xml:space="preserve"> (</w:t>
      </w:r>
      <w:r w:rsidRPr="00851DC3">
        <w:rPr>
          <w:szCs w:val="22"/>
        </w:rPr>
        <w:t xml:space="preserve">Anlage </w:t>
      </w:r>
      <w:r w:rsidR="009B6F15" w:rsidRPr="00851DC3">
        <w:rPr>
          <w:szCs w:val="22"/>
        </w:rPr>
        <w:t>10</w:t>
      </w:r>
      <w:r w:rsidRPr="005B78EF">
        <w:rPr>
          <w:szCs w:val="22"/>
        </w:rPr>
        <w:t>). Der Auftragnehmer hat die ihm aus der AVV obliegenden Pflichten in eigener Verantwortung zu erfüllen und im Zusammenhang mit dem Vertrag personenbezogene Daten in seinem Leistungsbereich ausschlie</w:t>
      </w:r>
      <w:r w:rsidR="00B31554" w:rsidRPr="005B78EF">
        <w:rPr>
          <w:szCs w:val="22"/>
        </w:rPr>
        <w:t>ß</w:t>
      </w:r>
      <w:r w:rsidRPr="005B78EF">
        <w:rPr>
          <w:szCs w:val="22"/>
        </w:rPr>
        <w:t>lich nach den in der AVV bestimmte Regelungen zu verarbeiten.</w:t>
      </w:r>
    </w:p>
    <w:p w14:paraId="7A2AD9E2"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Soweit der Auftraggeber darüber hinaus dem Auftragnehmer im Rahmen der Durchführung des Vertrages personenbezogene Daten (nachfolgend „</w:t>
      </w:r>
      <w:r w:rsidRPr="005B78EF">
        <w:rPr>
          <w:b/>
          <w:szCs w:val="22"/>
        </w:rPr>
        <w:t>Personenbezogene Daten</w:t>
      </w:r>
      <w:r w:rsidRPr="005B78EF">
        <w:rPr>
          <w:szCs w:val="22"/>
        </w:rPr>
        <w:t>“) zur Verfügung stellt oder der Auftragnehmer auf sonstige Weise Kenntnis von diesen Personenbezogenen Daten erlangt, gelten dafür die nachfolgenden Bestimmungen.</w:t>
      </w:r>
    </w:p>
    <w:p w14:paraId="58F59BC6" w14:textId="6FC2A286"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Personenbezogene Daten, die auf vorgenannte Weise offengelegt und nicht im Auftrag des Auftraggebers verarbeitet werden, dürfen vom Auftragnehmer</w:t>
      </w:r>
      <w:r w:rsidR="00B77176" w:rsidRPr="005B78EF">
        <w:rPr>
          <w:szCs w:val="22"/>
        </w:rPr>
        <w:t xml:space="preserve"> – außer bei gesetzlicher Zulässigkeit –</w:t>
      </w:r>
      <w:r w:rsidRPr="005B78EF">
        <w:rPr>
          <w:szCs w:val="22"/>
        </w:rPr>
        <w:t xml:space="preserve"> ausschließlich zur Abwicklung des Vertrages verarbeitet und</w:t>
      </w:r>
      <w:r w:rsidR="00B77176" w:rsidRPr="005B78EF">
        <w:rPr>
          <w:szCs w:val="22"/>
        </w:rPr>
        <w:t xml:space="preserve"> insbesondere</w:t>
      </w:r>
      <w:r w:rsidRPr="005B78EF">
        <w:rPr>
          <w:szCs w:val="22"/>
        </w:rPr>
        <w:t xml:space="preserve"> nicht anderweitig verarbeitet, gegenüber Dritten offengelegt und/oder für eigene Zwecke analysiert und/oder zur Bildung von Profilen genutzt werden.</w:t>
      </w:r>
    </w:p>
    <w:p w14:paraId="6165F1B0"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Der Auftragnehmer darf die Personenbezogenen Daten weiterverarbeiten, insbesondere an seine Gruppengesellschaften zur Durchführung des betreffenden Vertrages weitergeben, soweit dies gesetzlich zulässig ist.</w:t>
      </w:r>
    </w:p>
    <w:p w14:paraId="1EF5E952"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Der Auftragnehmer stellt sicher, dass die Personenbezogenen Daten nur denjenigen Arbeitnehmern des Auftragnehmers zugänglich gemacht werden, die zur Durchführung des betreffenden Vertrages eingesetzt werden und auch nur in dem für die Durchführung dieses Vertrages erforderlichen Umfang („need-to-know-Prinzip“).</w:t>
      </w:r>
    </w:p>
    <w:p w14:paraId="5B04B658"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Der Auftragnehmer wird seine innerbetriebliche Organisation so gestalten, dass sie den Anforderungen des anwendbaren Datenschutzrechts gerecht wird, insbesondere technische und organisatorische Maßnahmen zur angemessenen Sicherung der Personenbezogenen Daten vor Missbrauch und Verlust treffen.</w:t>
      </w:r>
    </w:p>
    <w:p w14:paraId="5ED439B7"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lastRenderedPageBreak/>
        <w:t>Der Auftragnehmer erwirbt an den Personenbezogenen Daten keine Rechte und ist unter den gesetzlichen Voraussetzungen jederzeit zur Berichtigung, Löschung und/oder Einschränkung der Verarbeitung der Personenbezogenen Daten verpflichtet. Zurückbehaltungsrechte in Bezug auf Personenbezogene Daten sind ausgeschlossen.</w:t>
      </w:r>
    </w:p>
    <w:p w14:paraId="0EB702F7" w14:textId="77777777" w:rsidR="00D87F43" w:rsidRPr="00F60830" w:rsidRDefault="00204AEC" w:rsidP="00A25B5C">
      <w:pPr>
        <w:pStyle w:val="berschrift2"/>
        <w:keepNext w:val="0"/>
        <w:keepLines w:val="0"/>
        <w:numPr>
          <w:ilvl w:val="1"/>
          <w:numId w:val="50"/>
        </w:numPr>
        <w:tabs>
          <w:tab w:val="clear" w:pos="851"/>
        </w:tabs>
        <w:spacing w:after="120"/>
        <w:ind w:left="576"/>
        <w:jc w:val="both"/>
        <w:rPr>
          <w:szCs w:val="22"/>
        </w:rPr>
      </w:pPr>
      <w:r w:rsidRPr="005B78EF">
        <w:rPr>
          <w:szCs w:val="22"/>
        </w:rPr>
        <w:t>Zusätzlich zu seinen gesetzlichen Verpflichtungen unterrichtet der Auftragnehmer den Auftraggeber unverzüglich, spätestens innerhalb von 24 Stunden, über eine Verletzung des Schutzes Personenbezogener Daten, insbesondere bei Verlust. Bei Beendigung des Vertrages wird der Auftragnehmer die Personenbezogenen Daten, einschließlich aller angefertigten Kopien, gemäß den gesetzlichen Vorgaben löschen.</w:t>
      </w:r>
    </w:p>
    <w:p w14:paraId="1DF97D46" w14:textId="77777777" w:rsidR="00D87F43" w:rsidRDefault="00D87F43" w:rsidP="00B168CB">
      <w:pPr>
        <w:tabs>
          <w:tab w:val="clear" w:pos="851"/>
        </w:tabs>
        <w:autoSpaceDE w:val="0"/>
        <w:autoSpaceDN w:val="0"/>
        <w:adjustRightInd w:val="0"/>
        <w:jc w:val="left"/>
      </w:pPr>
    </w:p>
    <w:p w14:paraId="07479B1C" w14:textId="77777777" w:rsidR="00D87F43" w:rsidRPr="00F60830" w:rsidRDefault="00204AEC" w:rsidP="00F60830">
      <w:pPr>
        <w:pStyle w:val="berschrift1"/>
        <w:spacing w:after="120"/>
        <w:ind w:left="426"/>
      </w:pPr>
      <w:bookmarkStart w:id="73" w:name="_Ref492218466"/>
      <w:bookmarkStart w:id="74" w:name="_Toc233192085"/>
      <w:r w:rsidRPr="00B168CB">
        <w:t>Werbeverbot</w:t>
      </w:r>
      <w:bookmarkEnd w:id="73"/>
      <w:bookmarkEnd w:id="74"/>
    </w:p>
    <w:p w14:paraId="611628E2" w14:textId="77777777" w:rsidR="00D87F43" w:rsidRDefault="00204AEC" w:rsidP="00B168CB">
      <w:pPr>
        <w:spacing w:after="120"/>
        <w:rPr>
          <w:rFonts w:cs="Arial"/>
        </w:rPr>
      </w:pPr>
      <w:r>
        <w:t>Der Auftragnehmer darf nur mit vorheriger schriftlicher Zustimmung des Auftraggebers oder soweit dies für die Vertragsausführung unumgänglich ist, auf die bestehende Geschäftsverbindung mit dem Auftraggeber hinweisen.</w:t>
      </w:r>
    </w:p>
    <w:p w14:paraId="2A2B4A48" w14:textId="77777777" w:rsidR="00D87F43" w:rsidRDefault="00D87F43" w:rsidP="00B168CB">
      <w:pPr>
        <w:tabs>
          <w:tab w:val="clear" w:pos="851"/>
        </w:tabs>
        <w:autoSpaceDE w:val="0"/>
        <w:autoSpaceDN w:val="0"/>
        <w:adjustRightInd w:val="0"/>
        <w:jc w:val="left"/>
      </w:pPr>
    </w:p>
    <w:p w14:paraId="59CD8060" w14:textId="4708F58D" w:rsidR="00D87F43" w:rsidRPr="00F60830" w:rsidRDefault="00971351" w:rsidP="00F60830">
      <w:pPr>
        <w:pStyle w:val="berschrift1"/>
        <w:spacing w:after="120"/>
        <w:ind w:left="426"/>
      </w:pPr>
      <w:bookmarkStart w:id="75" w:name="_Toc233192086"/>
      <w:r w:rsidRPr="00F60830">
        <w:t xml:space="preserve">Unterauftragnehmereinsatz; </w:t>
      </w:r>
      <w:r w:rsidR="00204AEC" w:rsidRPr="00B168CB">
        <w:t>Übertragung</w:t>
      </w:r>
      <w:r w:rsidR="00204AEC" w:rsidRPr="00F60830">
        <w:t xml:space="preserve"> des Vertrages, Abtretung</w:t>
      </w:r>
      <w:bookmarkEnd w:id="75"/>
    </w:p>
    <w:p w14:paraId="6F14FC18" w14:textId="2B67FC76" w:rsidR="0001206C" w:rsidRPr="00D01235" w:rsidRDefault="00B86E6D" w:rsidP="00F60830">
      <w:pPr>
        <w:pStyle w:val="berschrift2"/>
        <w:keepNext w:val="0"/>
        <w:keepLines w:val="0"/>
        <w:numPr>
          <w:ilvl w:val="1"/>
          <w:numId w:val="50"/>
        </w:numPr>
        <w:tabs>
          <w:tab w:val="clear" w:pos="851"/>
        </w:tabs>
        <w:spacing w:after="120"/>
        <w:ind w:left="576"/>
        <w:jc w:val="both"/>
        <w:rPr>
          <w:szCs w:val="22"/>
        </w:rPr>
      </w:pPr>
      <w:r w:rsidRPr="00F60830">
        <w:rPr>
          <w:szCs w:val="22"/>
        </w:rPr>
        <w:t xml:space="preserve">Soweit der </w:t>
      </w:r>
      <w:r w:rsidR="00E620CC" w:rsidRPr="00F60830">
        <w:rPr>
          <w:szCs w:val="22"/>
        </w:rPr>
        <w:t>Auftragnehmer einzelne nach diesem Vertrag geschuldete Leistungen nicht selbst, sondern durch Nachunternehmer erbring</w:t>
      </w:r>
      <w:r w:rsidRPr="00F60830">
        <w:rPr>
          <w:szCs w:val="22"/>
        </w:rPr>
        <w:t xml:space="preserve">t, </w:t>
      </w:r>
      <w:r w:rsidR="00BF0EF3" w:rsidRPr="00F60830">
        <w:rPr>
          <w:szCs w:val="22"/>
        </w:rPr>
        <w:t xml:space="preserve">sind die </w:t>
      </w:r>
      <w:r w:rsidR="00E620CC" w:rsidRPr="00F60830">
        <w:rPr>
          <w:szCs w:val="22"/>
        </w:rPr>
        <w:t xml:space="preserve">betroffenen Leistungen und die jeweilige Nachunternehmer </w:t>
      </w:r>
      <w:r w:rsidR="00E620CC" w:rsidRPr="00851DC3">
        <w:rPr>
          <w:szCs w:val="22"/>
        </w:rPr>
        <w:t xml:space="preserve">in Anlage </w:t>
      </w:r>
      <w:r w:rsidR="002F3160" w:rsidRPr="00851DC3">
        <w:rPr>
          <w:szCs w:val="22"/>
        </w:rPr>
        <w:t>12</w:t>
      </w:r>
      <w:r w:rsidR="00E620CC" w:rsidRPr="00D01235">
        <w:rPr>
          <w:szCs w:val="22"/>
        </w:rPr>
        <w:t xml:space="preserve"> dargestellt.</w:t>
      </w:r>
      <w:r w:rsidR="0001206C" w:rsidRPr="00D01235">
        <w:rPr>
          <w:szCs w:val="22"/>
        </w:rPr>
        <w:t xml:space="preserve"> </w:t>
      </w:r>
    </w:p>
    <w:p w14:paraId="7CAF1EA6" w14:textId="77777777" w:rsidR="00356BE5" w:rsidRPr="00D01235" w:rsidRDefault="0001206C" w:rsidP="00F60830">
      <w:pPr>
        <w:pStyle w:val="berschrift2"/>
        <w:keepNext w:val="0"/>
        <w:keepLines w:val="0"/>
        <w:numPr>
          <w:ilvl w:val="1"/>
          <w:numId w:val="50"/>
        </w:numPr>
        <w:tabs>
          <w:tab w:val="clear" w:pos="851"/>
        </w:tabs>
        <w:spacing w:after="120"/>
        <w:ind w:left="576"/>
        <w:jc w:val="both"/>
        <w:rPr>
          <w:szCs w:val="22"/>
        </w:rPr>
      </w:pPr>
      <w:r w:rsidRPr="00D01235">
        <w:rPr>
          <w:szCs w:val="22"/>
        </w:rPr>
        <w:t>Darüber</w:t>
      </w:r>
      <w:r w:rsidR="00356BE5" w:rsidRPr="00D01235">
        <w:rPr>
          <w:szCs w:val="22"/>
        </w:rPr>
        <w:t xml:space="preserve"> </w:t>
      </w:r>
      <w:r w:rsidRPr="00D01235">
        <w:rPr>
          <w:szCs w:val="22"/>
        </w:rPr>
        <w:t>hinaus</w:t>
      </w:r>
      <w:r w:rsidR="00356BE5" w:rsidRPr="00D01235">
        <w:rPr>
          <w:szCs w:val="22"/>
        </w:rPr>
        <w:t xml:space="preserve"> ist der Auftragnehmer nur nach vorheriger schriftlicher Zustimmung des Auftraggebers berechtigt, diesen Vertrag und die darin begründeten Rechte und Pflichten ganz oder teilweise auf ein anderes Unternehmen zu übertragen. </w:t>
      </w:r>
    </w:p>
    <w:p w14:paraId="226D68A3" w14:textId="77777777" w:rsidR="00356BE5" w:rsidRPr="00D01235" w:rsidRDefault="00356BE5" w:rsidP="00F60830">
      <w:pPr>
        <w:pStyle w:val="berschrift2"/>
        <w:keepNext w:val="0"/>
        <w:keepLines w:val="0"/>
        <w:numPr>
          <w:ilvl w:val="1"/>
          <w:numId w:val="50"/>
        </w:numPr>
        <w:tabs>
          <w:tab w:val="clear" w:pos="851"/>
        </w:tabs>
        <w:spacing w:after="120"/>
        <w:ind w:left="576"/>
        <w:jc w:val="both"/>
        <w:rPr>
          <w:szCs w:val="22"/>
        </w:rPr>
      </w:pPr>
      <w:bookmarkStart w:id="76" w:name="_Ref227739431"/>
      <w:r w:rsidRPr="00D01235">
        <w:rPr>
          <w:szCs w:val="22"/>
        </w:rPr>
        <w:t>Der Auftraggeber ist berechtigt, diesen Vertrag und die darin begründeten Rechte und Pflichten jederzeit ganz oder teilweise durch einseitige schriftliche Erklärung gegenüber dem Auftragnehmer auf Verbundene Unternehmen zu übertragen.</w:t>
      </w:r>
      <w:bookmarkEnd w:id="76"/>
      <w:r w:rsidRPr="00D01235">
        <w:rPr>
          <w:szCs w:val="22"/>
        </w:rPr>
        <w:t xml:space="preserve"> </w:t>
      </w:r>
    </w:p>
    <w:p w14:paraId="716FE0A1" w14:textId="3528B759" w:rsidR="00E620CC" w:rsidRPr="00D01235" w:rsidRDefault="00356BE5" w:rsidP="00F60830">
      <w:pPr>
        <w:pStyle w:val="berschrift2"/>
        <w:keepNext w:val="0"/>
        <w:keepLines w:val="0"/>
        <w:numPr>
          <w:ilvl w:val="1"/>
          <w:numId w:val="50"/>
        </w:numPr>
        <w:tabs>
          <w:tab w:val="clear" w:pos="851"/>
        </w:tabs>
        <w:spacing w:after="120"/>
        <w:ind w:left="576"/>
        <w:jc w:val="both"/>
        <w:rPr>
          <w:szCs w:val="22"/>
        </w:rPr>
      </w:pPr>
      <w:r w:rsidRPr="00D01235">
        <w:rPr>
          <w:szCs w:val="22"/>
        </w:rPr>
        <w:t xml:space="preserve">Verbundene Unternehmen im Sinne dieser Ziffer und des Vertrages sind solche im Sinne des § 15 AktG, mithin insbesondere solche Unternehmen, die mit dem Auftraggeber als Konzernunternehmen im Sinne des § 18 AktG verbunden sind sowie solche Unternehmen, denen - jeweils unmittelbar oder mittelbar - die Mehrheit der Anteile am Auftraggeber gehört (§ 16 (1) und (2) AktG) oder die Mehrheit der Stimmrechte am Auftraggeber zusteht </w:t>
      </w:r>
      <w:r w:rsidR="00AD2289">
        <w:rPr>
          <w:szCs w:val="22"/>
        </w:rPr>
        <w:br/>
      </w:r>
      <w:r w:rsidRPr="00D01235">
        <w:rPr>
          <w:szCs w:val="22"/>
        </w:rPr>
        <w:t xml:space="preserve">(§ 16 (1) und (3) AktG) </w:t>
      </w:r>
      <w:r w:rsidRPr="00AD2289">
        <w:rPr>
          <w:szCs w:val="22"/>
        </w:rPr>
        <w:t>(nachfolgend: „</w:t>
      </w:r>
      <w:r w:rsidRPr="00AD2289">
        <w:rPr>
          <w:b/>
          <w:szCs w:val="22"/>
        </w:rPr>
        <w:t>verbundene Unternehmen</w:t>
      </w:r>
      <w:r w:rsidRPr="00AD2289">
        <w:rPr>
          <w:szCs w:val="22"/>
        </w:rPr>
        <w:t>“)</w:t>
      </w:r>
      <w:r w:rsidR="00111CD5" w:rsidRPr="00AD2289">
        <w:rPr>
          <w:szCs w:val="22"/>
        </w:rPr>
        <w:t>.</w:t>
      </w:r>
    </w:p>
    <w:p w14:paraId="0B64AC19" w14:textId="6E476349" w:rsidR="00D87F43" w:rsidRPr="00D01235" w:rsidRDefault="00204AEC" w:rsidP="00F60830">
      <w:pPr>
        <w:pStyle w:val="berschrift2"/>
        <w:keepNext w:val="0"/>
        <w:keepLines w:val="0"/>
        <w:numPr>
          <w:ilvl w:val="1"/>
          <w:numId w:val="50"/>
        </w:numPr>
        <w:tabs>
          <w:tab w:val="clear" w:pos="851"/>
        </w:tabs>
        <w:spacing w:after="120"/>
        <w:ind w:left="576"/>
        <w:jc w:val="both"/>
        <w:rPr>
          <w:szCs w:val="22"/>
        </w:rPr>
      </w:pPr>
      <w:bookmarkStart w:id="77" w:name="_Ref485823061"/>
      <w:r w:rsidRPr="00D01235">
        <w:rPr>
          <w:szCs w:val="22"/>
        </w:rPr>
        <w:t>Das Recht des Auftraggebers zur ganz oder teilweisen Übertragung nach Ziffer</w:t>
      </w:r>
      <w:r w:rsidR="00111CD5" w:rsidRPr="00D01235">
        <w:rPr>
          <w:szCs w:val="22"/>
        </w:rPr>
        <w:t xml:space="preserve"> </w:t>
      </w:r>
      <w:r w:rsidR="00A86695" w:rsidRPr="00D01235">
        <w:rPr>
          <w:szCs w:val="22"/>
        </w:rPr>
        <w:fldChar w:fldCharType="begin"/>
      </w:r>
      <w:r w:rsidR="00A86695" w:rsidRPr="00D01235">
        <w:rPr>
          <w:szCs w:val="22"/>
        </w:rPr>
        <w:instrText xml:space="preserve"> REF _Ref227739431 \r \h </w:instrText>
      </w:r>
      <w:r w:rsidR="00AD2289">
        <w:rPr>
          <w:szCs w:val="22"/>
        </w:rPr>
        <w:instrText xml:space="preserve"> \* MERGEFORMAT</w:instrText>
      </w:r>
      <w:r w:rsidR="00AD2289" w:rsidRPr="00443E59">
        <w:rPr>
          <w:szCs w:val="22"/>
        </w:rPr>
        <w:instrText xml:space="preserve"> </w:instrText>
      </w:r>
      <w:r w:rsidR="00A86695" w:rsidRPr="00D01235">
        <w:rPr>
          <w:szCs w:val="22"/>
        </w:rPr>
      </w:r>
      <w:r w:rsidR="00A86695" w:rsidRPr="00D01235">
        <w:rPr>
          <w:szCs w:val="22"/>
        </w:rPr>
        <w:fldChar w:fldCharType="separate"/>
      </w:r>
      <w:r w:rsidR="0094625F">
        <w:rPr>
          <w:szCs w:val="22"/>
        </w:rPr>
        <w:t>29.3</w:t>
      </w:r>
      <w:r w:rsidR="00A86695" w:rsidRPr="00D01235">
        <w:rPr>
          <w:szCs w:val="22"/>
        </w:rPr>
        <w:fldChar w:fldCharType="end"/>
      </w:r>
      <w:r w:rsidR="00A86695" w:rsidRPr="00D01235">
        <w:rPr>
          <w:szCs w:val="22"/>
        </w:rPr>
        <w:t xml:space="preserve"> </w:t>
      </w:r>
      <w:r w:rsidRPr="00D01235">
        <w:rPr>
          <w:szCs w:val="22"/>
        </w:rPr>
        <w:t>besteht ebenso für den Fall, dass die Übertragung (i) nach Maßgabe der Bundesnetzagentur (BNetzA) oder (ii) auf ein Unternehmen, das den regulatorischen Vorgaben des Gesetzes über die Elektrizitäts- und Gasversorgung (EnWG) unterliegt, erfolgt.</w:t>
      </w:r>
      <w:bookmarkEnd w:id="77"/>
    </w:p>
    <w:p w14:paraId="302B0291" w14:textId="57A624BF" w:rsidR="00D87F43" w:rsidRPr="00D01235" w:rsidRDefault="00204AEC" w:rsidP="00F60830">
      <w:pPr>
        <w:pStyle w:val="berschrift2"/>
        <w:keepNext w:val="0"/>
        <w:keepLines w:val="0"/>
        <w:numPr>
          <w:ilvl w:val="1"/>
          <w:numId w:val="50"/>
        </w:numPr>
        <w:tabs>
          <w:tab w:val="clear" w:pos="851"/>
        </w:tabs>
        <w:spacing w:after="120"/>
        <w:ind w:left="576"/>
        <w:jc w:val="both"/>
        <w:rPr>
          <w:szCs w:val="22"/>
        </w:rPr>
      </w:pPr>
      <w:r w:rsidRPr="00D01235">
        <w:rPr>
          <w:szCs w:val="22"/>
        </w:rPr>
        <w:t xml:space="preserve">Der Auftraggeber hat eine Übertragung nach den Ziffern </w:t>
      </w:r>
      <w:r w:rsidR="00757905" w:rsidRPr="00D01235">
        <w:rPr>
          <w:szCs w:val="22"/>
        </w:rPr>
        <w:fldChar w:fldCharType="begin"/>
      </w:r>
      <w:r w:rsidR="00757905" w:rsidRPr="00D01235">
        <w:rPr>
          <w:szCs w:val="22"/>
        </w:rPr>
        <w:instrText xml:space="preserve"> REF _Ref227739431 \r \h </w:instrText>
      </w:r>
      <w:r w:rsidR="00AD2289">
        <w:rPr>
          <w:szCs w:val="22"/>
        </w:rPr>
        <w:instrText xml:space="preserve"> \* MERGEFORMAT</w:instrText>
      </w:r>
      <w:r w:rsidR="00AD2289" w:rsidRPr="00443E59">
        <w:rPr>
          <w:szCs w:val="22"/>
        </w:rPr>
        <w:instrText xml:space="preserve"> </w:instrText>
      </w:r>
      <w:r w:rsidR="00757905" w:rsidRPr="00D01235">
        <w:rPr>
          <w:szCs w:val="22"/>
        </w:rPr>
      </w:r>
      <w:r w:rsidR="00757905" w:rsidRPr="00D01235">
        <w:rPr>
          <w:szCs w:val="22"/>
        </w:rPr>
        <w:fldChar w:fldCharType="separate"/>
      </w:r>
      <w:r w:rsidR="0094625F">
        <w:rPr>
          <w:szCs w:val="22"/>
        </w:rPr>
        <w:t>29.3</w:t>
      </w:r>
      <w:r w:rsidR="00757905" w:rsidRPr="00D01235">
        <w:rPr>
          <w:szCs w:val="22"/>
        </w:rPr>
        <w:fldChar w:fldCharType="end"/>
      </w:r>
      <w:r w:rsidR="00757905" w:rsidRPr="00D01235">
        <w:rPr>
          <w:szCs w:val="22"/>
        </w:rPr>
        <w:t xml:space="preserve"> </w:t>
      </w:r>
      <w:r w:rsidRPr="00D01235">
        <w:rPr>
          <w:szCs w:val="22"/>
        </w:rPr>
        <w:t xml:space="preserve">oder </w:t>
      </w:r>
      <w:r w:rsidRPr="00D01235">
        <w:rPr>
          <w:szCs w:val="22"/>
        </w:rPr>
        <w:fldChar w:fldCharType="begin"/>
      </w:r>
      <w:r>
        <w:rPr>
          <w:color w:val="auto"/>
        </w:rPr>
        <w:instrText xml:space="preserve"> REF _Ref485823061 \r \h  \* MERGEFORMAT </w:instrText>
      </w:r>
      <w:r w:rsidRPr="00D01235">
        <w:rPr>
          <w:szCs w:val="22"/>
        </w:rPr>
      </w:r>
      <w:r w:rsidRPr="00D01235">
        <w:rPr>
          <w:szCs w:val="22"/>
        </w:rPr>
        <w:fldChar w:fldCharType="separate"/>
      </w:r>
      <w:r w:rsidR="0094625F" w:rsidRPr="0094625F">
        <w:rPr>
          <w:szCs w:val="22"/>
        </w:rPr>
        <w:t>29.5</w:t>
      </w:r>
      <w:r w:rsidRPr="00D01235">
        <w:rPr>
          <w:szCs w:val="22"/>
        </w:rPr>
        <w:fldChar w:fldCharType="end"/>
      </w:r>
      <w:r w:rsidRPr="00D01235">
        <w:rPr>
          <w:szCs w:val="22"/>
        </w:rPr>
        <w:t xml:space="preserve"> mindestens vierzehn (14) Kalendertage vor ihrem Wirksamwerden dem Auftragnehmer schriftlich anzuzeigen.</w:t>
      </w:r>
    </w:p>
    <w:p w14:paraId="7D0E3316" w14:textId="2B24AC81" w:rsidR="00D87F43" w:rsidRPr="00D01235" w:rsidRDefault="00204AEC" w:rsidP="00F60830">
      <w:pPr>
        <w:pStyle w:val="berschrift2"/>
        <w:keepNext w:val="0"/>
        <w:keepLines w:val="0"/>
        <w:numPr>
          <w:ilvl w:val="1"/>
          <w:numId w:val="50"/>
        </w:numPr>
        <w:tabs>
          <w:tab w:val="clear" w:pos="851"/>
        </w:tabs>
        <w:spacing w:after="120"/>
        <w:ind w:left="576"/>
        <w:jc w:val="both"/>
        <w:rPr>
          <w:szCs w:val="22"/>
        </w:rPr>
      </w:pPr>
      <w:r w:rsidRPr="00D01235">
        <w:rPr>
          <w:szCs w:val="22"/>
        </w:rPr>
        <w:t xml:space="preserve">In anderen Fällen als einer Übertragung nach den Ziffern </w:t>
      </w:r>
      <w:r w:rsidR="00757905" w:rsidRPr="00D01235">
        <w:rPr>
          <w:szCs w:val="22"/>
        </w:rPr>
        <w:fldChar w:fldCharType="begin"/>
      </w:r>
      <w:r w:rsidR="00757905" w:rsidRPr="00D01235">
        <w:rPr>
          <w:szCs w:val="22"/>
        </w:rPr>
        <w:instrText xml:space="preserve"> REF _Ref227739431 \r \h </w:instrText>
      </w:r>
      <w:r w:rsidR="00AD2289">
        <w:rPr>
          <w:szCs w:val="22"/>
        </w:rPr>
        <w:instrText xml:space="preserve"> \* MERGEFORMAT</w:instrText>
      </w:r>
      <w:r w:rsidR="00AD2289" w:rsidRPr="00443E59">
        <w:rPr>
          <w:szCs w:val="22"/>
        </w:rPr>
        <w:instrText xml:space="preserve"> </w:instrText>
      </w:r>
      <w:r w:rsidR="00757905" w:rsidRPr="00D01235">
        <w:rPr>
          <w:szCs w:val="22"/>
        </w:rPr>
      </w:r>
      <w:r w:rsidR="00757905" w:rsidRPr="00D01235">
        <w:rPr>
          <w:szCs w:val="22"/>
        </w:rPr>
        <w:fldChar w:fldCharType="separate"/>
      </w:r>
      <w:r w:rsidR="0094625F">
        <w:rPr>
          <w:szCs w:val="22"/>
        </w:rPr>
        <w:t>29.3</w:t>
      </w:r>
      <w:r w:rsidR="00757905" w:rsidRPr="00D01235">
        <w:rPr>
          <w:szCs w:val="22"/>
        </w:rPr>
        <w:fldChar w:fldCharType="end"/>
      </w:r>
      <w:r w:rsidRPr="00D01235">
        <w:rPr>
          <w:szCs w:val="22"/>
        </w:rPr>
        <w:t xml:space="preserve"> oder </w:t>
      </w:r>
      <w:r w:rsidRPr="00D01235">
        <w:rPr>
          <w:szCs w:val="22"/>
        </w:rPr>
        <w:fldChar w:fldCharType="begin"/>
      </w:r>
      <w:r>
        <w:rPr>
          <w:color w:val="auto"/>
        </w:rPr>
        <w:instrText xml:space="preserve"> REF _Ref485823061 \r \h  \* MERGEFORMAT </w:instrText>
      </w:r>
      <w:r w:rsidRPr="00D01235">
        <w:rPr>
          <w:szCs w:val="22"/>
        </w:rPr>
      </w:r>
      <w:r w:rsidRPr="00D01235">
        <w:rPr>
          <w:szCs w:val="22"/>
        </w:rPr>
        <w:fldChar w:fldCharType="separate"/>
      </w:r>
      <w:r w:rsidR="0094625F" w:rsidRPr="0094625F">
        <w:rPr>
          <w:szCs w:val="22"/>
        </w:rPr>
        <w:t>29.5</w:t>
      </w:r>
      <w:r w:rsidRPr="00D01235">
        <w:rPr>
          <w:szCs w:val="22"/>
        </w:rPr>
        <w:fldChar w:fldCharType="end"/>
      </w:r>
      <w:r w:rsidRPr="00D01235">
        <w:rPr>
          <w:szCs w:val="22"/>
        </w:rPr>
        <w:t xml:space="preserve"> kann eine Übertragung durch den Auftraggeber nur nach vorheriger schriftlicher Zustimmung durch den Auftragnehmer erfolgen. Der Auftragnehmer wird die Zustimmung nicht unbillig verweigern, z.B. dann nicht, wenn der Dritte die sichere Gewähr für die Erfüllung der vertraglichen Pflichten bietet und die Erteilung der Zustimmung zumutbar ist.</w:t>
      </w:r>
    </w:p>
    <w:p w14:paraId="24CADEF6" w14:textId="77777777" w:rsidR="00D87F43" w:rsidRPr="00AD2289" w:rsidRDefault="00204AEC" w:rsidP="00F60830">
      <w:pPr>
        <w:pStyle w:val="berschrift2"/>
        <w:keepNext w:val="0"/>
        <w:keepLines w:val="0"/>
        <w:numPr>
          <w:ilvl w:val="1"/>
          <w:numId w:val="50"/>
        </w:numPr>
        <w:tabs>
          <w:tab w:val="clear" w:pos="851"/>
        </w:tabs>
        <w:spacing w:after="120"/>
        <w:ind w:left="576"/>
        <w:jc w:val="both"/>
        <w:rPr>
          <w:szCs w:val="22"/>
        </w:rPr>
      </w:pPr>
      <w:r w:rsidRPr="00AD2289">
        <w:rPr>
          <w:szCs w:val="22"/>
        </w:rPr>
        <w:t xml:space="preserve">Die </w:t>
      </w:r>
      <w:r w:rsidRPr="00D01235">
        <w:rPr>
          <w:szCs w:val="22"/>
        </w:rPr>
        <w:t>Abtretbarkeit</w:t>
      </w:r>
      <w:r w:rsidRPr="00AD2289">
        <w:rPr>
          <w:szCs w:val="22"/>
        </w:rPr>
        <w:t xml:space="preserve"> von Geldforderungen bleibt unberührt (§ 354a HGB).</w:t>
      </w:r>
    </w:p>
    <w:p w14:paraId="15D84289" w14:textId="77777777" w:rsidR="00D87F43" w:rsidRDefault="00D87F43" w:rsidP="00B168CB">
      <w:pPr>
        <w:tabs>
          <w:tab w:val="clear" w:pos="851"/>
        </w:tabs>
        <w:autoSpaceDE w:val="0"/>
        <w:autoSpaceDN w:val="0"/>
        <w:adjustRightInd w:val="0"/>
        <w:jc w:val="left"/>
      </w:pPr>
    </w:p>
    <w:p w14:paraId="247D39F8" w14:textId="77777777" w:rsidR="00D87F43" w:rsidRPr="00D01235" w:rsidRDefault="00204AEC" w:rsidP="00D01235">
      <w:pPr>
        <w:pStyle w:val="berschrift1"/>
        <w:spacing w:after="120"/>
        <w:ind w:left="426"/>
      </w:pPr>
      <w:bookmarkStart w:id="78" w:name="_Toc233192087"/>
      <w:r w:rsidRPr="00B168CB">
        <w:t>Vertragssprache</w:t>
      </w:r>
      <w:r w:rsidRPr="00D01235">
        <w:t xml:space="preserve"> und Korrespondenz</w:t>
      </w:r>
      <w:bookmarkEnd w:id="78"/>
    </w:p>
    <w:p w14:paraId="73259B69" w14:textId="77777777" w:rsidR="00D87F43" w:rsidRDefault="00204AEC" w:rsidP="00B168CB">
      <w:pPr>
        <w:spacing w:after="120"/>
      </w:pPr>
      <w:r>
        <w:t xml:space="preserve">Die </w:t>
      </w:r>
      <w:r>
        <w:rPr>
          <w:szCs w:val="22"/>
        </w:rPr>
        <w:t>Vertragssprache</w:t>
      </w:r>
      <w:r>
        <w:t xml:space="preserve"> ist deutsch. Sämtliche Korrespondenz und alle sonstigen Unterlagen und Dokumente sind in deutscher Sprache abzufassen. Dies gilt auch für die gesamte nach diesem Vertrag vom Auftragnehmer geschuldete Dokumentation.</w:t>
      </w:r>
    </w:p>
    <w:p w14:paraId="04C7ED74" w14:textId="77777777" w:rsidR="00D87F43" w:rsidRDefault="00D87F43" w:rsidP="00B168CB">
      <w:pPr>
        <w:tabs>
          <w:tab w:val="clear" w:pos="851"/>
        </w:tabs>
        <w:autoSpaceDE w:val="0"/>
        <w:autoSpaceDN w:val="0"/>
        <w:adjustRightInd w:val="0"/>
        <w:jc w:val="left"/>
      </w:pPr>
    </w:p>
    <w:p w14:paraId="04ED3A9C" w14:textId="77777777" w:rsidR="00D87F43" w:rsidRPr="00D01235" w:rsidRDefault="00204AEC" w:rsidP="00D01235">
      <w:pPr>
        <w:pStyle w:val="berschrift1"/>
        <w:spacing w:after="120"/>
        <w:ind w:left="426"/>
      </w:pPr>
      <w:bookmarkStart w:id="79" w:name="_Toc233192088"/>
      <w:r w:rsidRPr="00B168CB">
        <w:t>Gerichtsstand</w:t>
      </w:r>
      <w:r w:rsidRPr="00D01235">
        <w:t xml:space="preserve"> und anwendbares Recht</w:t>
      </w:r>
      <w:bookmarkEnd w:id="79"/>
    </w:p>
    <w:p w14:paraId="1BEE2061" w14:textId="77777777" w:rsidR="00D87F43" w:rsidRDefault="00204AEC" w:rsidP="00D01235">
      <w:pPr>
        <w:pStyle w:val="berschrift2"/>
        <w:keepNext w:val="0"/>
        <w:keepLines w:val="0"/>
        <w:numPr>
          <w:ilvl w:val="1"/>
          <w:numId w:val="50"/>
        </w:numPr>
        <w:tabs>
          <w:tab w:val="clear" w:pos="851"/>
        </w:tabs>
        <w:spacing w:after="120"/>
        <w:ind w:left="576"/>
        <w:jc w:val="both"/>
        <w:rPr>
          <w:szCs w:val="22"/>
        </w:rPr>
      </w:pPr>
      <w:r w:rsidRPr="0095270E">
        <w:rPr>
          <w:szCs w:val="22"/>
        </w:rPr>
        <w:t>Ausschließlicher</w:t>
      </w:r>
      <w:r>
        <w:rPr>
          <w:szCs w:val="22"/>
        </w:rPr>
        <w:t xml:space="preserve"> Gerichtsstand für alle aus und/oder im Zusammenhang mit diesem Vertrag etwa in Zukunft zwischen den Parteien auftretenden Auseinandersetzungen jeder Art ist - soweit sich nicht aus zwingenden gesetzlichen Bestimmungen Abweichendes ergibt - Kassel.</w:t>
      </w:r>
    </w:p>
    <w:p w14:paraId="195CFB70" w14:textId="77777777" w:rsidR="00D87F43" w:rsidRPr="0095270E" w:rsidRDefault="00204AEC" w:rsidP="00D01235">
      <w:pPr>
        <w:pStyle w:val="berschrift2"/>
        <w:keepNext w:val="0"/>
        <w:keepLines w:val="0"/>
        <w:numPr>
          <w:ilvl w:val="1"/>
          <w:numId w:val="50"/>
        </w:numPr>
        <w:tabs>
          <w:tab w:val="clear" w:pos="851"/>
        </w:tabs>
        <w:spacing w:after="120"/>
        <w:ind w:left="576"/>
        <w:jc w:val="both"/>
        <w:rPr>
          <w:szCs w:val="22"/>
        </w:rPr>
      </w:pPr>
      <w:r>
        <w:rPr>
          <w:szCs w:val="22"/>
        </w:rPr>
        <w:t>Dieser Vertrag unterliegt dem materiellen Recht der Bundesrepublik Deutschland unter Ausschluss des Übereinkommens der Vereinten Nationen über Verträge über den internationalen Warenkauf vom 11. April 1980 („CISG“) und der deutschen Kollisionsregeln.</w:t>
      </w:r>
    </w:p>
    <w:p w14:paraId="1F26B522" w14:textId="77777777" w:rsidR="00D87F43" w:rsidRDefault="00D87F43" w:rsidP="00B168CB">
      <w:pPr>
        <w:tabs>
          <w:tab w:val="clear" w:pos="851"/>
        </w:tabs>
        <w:autoSpaceDE w:val="0"/>
        <w:autoSpaceDN w:val="0"/>
        <w:adjustRightInd w:val="0"/>
        <w:jc w:val="left"/>
        <w:rPr>
          <w:szCs w:val="22"/>
        </w:rPr>
      </w:pPr>
    </w:p>
    <w:p w14:paraId="2AFF8ABB" w14:textId="77777777" w:rsidR="00D87F43" w:rsidRPr="00D01235" w:rsidRDefault="00204AEC" w:rsidP="00D01235">
      <w:pPr>
        <w:pStyle w:val="berschrift1"/>
        <w:spacing w:after="120"/>
        <w:ind w:left="426"/>
      </w:pPr>
      <w:bookmarkStart w:id="80" w:name="_Toc233192089"/>
      <w:r w:rsidRPr="00B168CB">
        <w:t>Schriftlichkeit</w:t>
      </w:r>
      <w:bookmarkEnd w:id="80"/>
    </w:p>
    <w:p w14:paraId="2879F64F" w14:textId="2EA56E21" w:rsidR="00D87F43" w:rsidRDefault="00204AEC" w:rsidP="00B168CB">
      <w:pPr>
        <w:spacing w:after="120"/>
        <w:rPr>
          <w:szCs w:val="22"/>
        </w:rPr>
      </w:pPr>
      <w:r>
        <w:rPr>
          <w:szCs w:val="22"/>
        </w:rPr>
        <w:t xml:space="preserve">Mündliche Nebenabreden sind nicht getroffen. Alle das Vertragsverhältnis betreffenden Vereinbarungen, Änderungen und/oder Ergänzungen </w:t>
      </w:r>
      <w:r w:rsidR="006B5E30">
        <w:rPr>
          <w:szCs w:val="22"/>
        </w:rPr>
        <w:t xml:space="preserve">erfolgen </w:t>
      </w:r>
      <w:r>
        <w:rPr>
          <w:szCs w:val="22"/>
        </w:rPr>
        <w:t xml:space="preserve">aus Beweisgründen </w:t>
      </w:r>
      <w:r w:rsidR="00FC7AB2" w:rsidRPr="00290E88">
        <w:t xml:space="preserve">mindestens </w:t>
      </w:r>
      <w:r w:rsidR="006B5E30">
        <w:t>in</w:t>
      </w:r>
      <w:r w:rsidR="00FC7AB2" w:rsidRPr="00290E88">
        <w:t xml:space="preserve"> Textform gemäß § 126b BGB oder durch eine einfache elektronische Signatur des Vertrages durch alle Parteien unter Nutzung eines mit der eIDAS-Verordnung der europäischen Union (VO (EU) NR. 910</w:t>
      </w:r>
      <w:r w:rsidR="007E7028">
        <w:t>/</w:t>
      </w:r>
      <w:r w:rsidR="00FC7AB2" w:rsidRPr="00290E88">
        <w:t>2014) konformen Diensteanbieters für elektronische Signaturen</w:t>
      </w:r>
      <w:r>
        <w:rPr>
          <w:szCs w:val="22"/>
        </w:rPr>
        <w:t>.</w:t>
      </w:r>
    </w:p>
    <w:p w14:paraId="69EB0E63" w14:textId="3572D619" w:rsidR="00D87F43" w:rsidRDefault="00204AEC" w:rsidP="00B168CB">
      <w:pPr>
        <w:spacing w:after="120"/>
      </w:pPr>
      <w:r>
        <w:t xml:space="preserve">Dies gilt nicht für Bestellungen, Abrufbestellungen, Änderung von Bestellungen oder Abrufbestellungen vom Auftraggeber und Auftragsbestätigungen des Auftragnehmers, die als solches ausdrücklich gekennzeichnet sind. Hier genügt die Übermittlung eines maschinell erstellten Dokuments ohne eigenhändige Unterschrift per Post, Fax oder </w:t>
      </w:r>
      <w:r w:rsidR="6D535898">
        <w:t>E-Mail</w:t>
      </w:r>
      <w:r>
        <w:t xml:space="preserve"> oder der elektronische Datentausch. </w:t>
      </w:r>
    </w:p>
    <w:p w14:paraId="7993D60F" w14:textId="77777777" w:rsidR="00D87F43" w:rsidRDefault="00D87F43" w:rsidP="00B168CB">
      <w:pPr>
        <w:tabs>
          <w:tab w:val="clear" w:pos="851"/>
        </w:tabs>
        <w:autoSpaceDE w:val="0"/>
        <w:autoSpaceDN w:val="0"/>
        <w:adjustRightInd w:val="0"/>
        <w:jc w:val="left"/>
      </w:pPr>
    </w:p>
    <w:p w14:paraId="37880572" w14:textId="37FDF223" w:rsidR="00D87F43" w:rsidRPr="00D01235" w:rsidRDefault="00204AEC" w:rsidP="00D01235">
      <w:pPr>
        <w:pStyle w:val="berschrift1"/>
        <w:spacing w:after="120"/>
        <w:ind w:left="426"/>
      </w:pPr>
      <w:bookmarkStart w:id="81" w:name="_Toc233192090"/>
      <w:r w:rsidRPr="00B168CB">
        <w:t>Salvatorische</w:t>
      </w:r>
      <w:r w:rsidRPr="00D01235">
        <w:t xml:space="preserve"> Klausel</w:t>
      </w:r>
      <w:bookmarkEnd w:id="81"/>
    </w:p>
    <w:p w14:paraId="7845B3F6" w14:textId="77777777" w:rsidR="00D87F43" w:rsidRDefault="00204AEC" w:rsidP="00B168CB">
      <w:pPr>
        <w:spacing w:after="120"/>
        <w:rPr>
          <w:szCs w:val="22"/>
        </w:rPr>
      </w:pPr>
      <w:r>
        <w:rPr>
          <w:szCs w:val="22"/>
        </w:rPr>
        <w:t>Sollte eine Bestimmung dieses Vertrages unwirksam oder undurchführbar sein oder werden, so soll dies die Gültigkeit dieses Vertrages im Übrigen nicht berühren. Die Parteien verpflichten sich, zusammenzuwirken, um die unwirksame oder undurchführbare Bestimmung durch eine wirksame und durchführbare Bestimmung zu ersetzen, die im wirtschaftlichen Ergebnis der unwirksamen oder undurchführbaren Bestimmung möglichst nahekommt. Die Regelung gemäß Satz 1 und Satz 2 gilt entsprechend in den Fällen, in denen dieser Vertrag eine Lücke aufweist.</w:t>
      </w:r>
    </w:p>
    <w:p w14:paraId="5E53BCF4" w14:textId="77777777" w:rsidR="0073290B" w:rsidRDefault="0073290B">
      <w:pPr>
        <w:pStyle w:val="PSIStandard"/>
        <w:keepNext/>
        <w:keepLines/>
        <w:spacing w:after="120" w:line="240" w:lineRule="auto"/>
        <w:rPr>
          <w:rFonts w:ascii="Arial" w:hAnsi="Arial" w:cs="Arial"/>
          <w:kern w:val="2"/>
          <w:szCs w:val="22"/>
        </w:rPr>
      </w:pPr>
    </w:p>
    <w:p w14:paraId="2D834C81" w14:textId="77777777" w:rsidR="0073290B" w:rsidRDefault="0073290B">
      <w:pPr>
        <w:pStyle w:val="PSIStandard"/>
        <w:keepNext/>
        <w:keepLines/>
        <w:spacing w:after="120" w:line="240" w:lineRule="auto"/>
        <w:rPr>
          <w:rFonts w:ascii="Arial" w:hAnsi="Arial" w:cs="Arial"/>
          <w:kern w:val="2"/>
          <w:szCs w:val="22"/>
        </w:rPr>
      </w:pPr>
    </w:p>
    <w:p w14:paraId="64E17759" w14:textId="69885073" w:rsidR="00D87F43" w:rsidRDefault="00204AEC">
      <w:pPr>
        <w:pStyle w:val="PSIStandard"/>
        <w:keepNext/>
        <w:keepLines/>
        <w:spacing w:after="120" w:line="240" w:lineRule="auto"/>
        <w:rPr>
          <w:rFonts w:ascii="Arial" w:hAnsi="Arial" w:cs="Arial"/>
          <w:kern w:val="2"/>
          <w:szCs w:val="22"/>
        </w:rPr>
      </w:pPr>
      <w:r>
        <w:rPr>
          <w:rFonts w:ascii="Arial" w:hAnsi="Arial" w:cs="Arial"/>
          <w:kern w:val="2"/>
          <w:szCs w:val="22"/>
        </w:rPr>
        <w:t xml:space="preserve">Kassel, </w:t>
      </w:r>
      <w:r>
        <w:rPr>
          <w:rFonts w:ascii="Arial" w:hAnsi="Arial" w:cs="Arial"/>
          <w:kern w:val="2"/>
          <w:szCs w:val="22"/>
        </w:rPr>
        <w:tab/>
      </w:r>
      <w:r>
        <w:rPr>
          <w:rFonts w:ascii="Arial" w:hAnsi="Arial" w:cs="Arial"/>
          <w:kern w:val="2"/>
          <w:szCs w:val="22"/>
        </w:rPr>
        <w:tab/>
      </w:r>
      <w:r>
        <w:rPr>
          <w:rFonts w:ascii="Arial" w:hAnsi="Arial" w:cs="Arial"/>
          <w:kern w:val="2"/>
          <w:szCs w:val="22"/>
        </w:rPr>
        <w:tab/>
      </w:r>
      <w:r>
        <w:rPr>
          <w:rFonts w:ascii="Arial" w:hAnsi="Arial" w:cs="Arial"/>
          <w:kern w:val="2"/>
          <w:szCs w:val="22"/>
        </w:rPr>
        <w:tab/>
      </w:r>
      <w:r>
        <w:rPr>
          <w:rFonts w:ascii="Arial" w:hAnsi="Arial" w:cs="Arial"/>
          <w:kern w:val="2"/>
          <w:szCs w:val="22"/>
        </w:rPr>
        <w:tab/>
      </w:r>
      <w:r>
        <w:rPr>
          <w:rFonts w:ascii="Arial" w:hAnsi="Arial" w:cs="Arial"/>
          <w:kern w:val="2"/>
          <w:szCs w:val="22"/>
        </w:rPr>
        <w:tab/>
      </w:r>
      <w:r w:rsidR="0083150F">
        <w:rPr>
          <w:rFonts w:ascii="Arial" w:hAnsi="Arial" w:cs="Arial"/>
          <w:kern w:val="2"/>
          <w:szCs w:val="22"/>
        </w:rPr>
        <w:t>Ort</w:t>
      </w:r>
      <w:r w:rsidR="0073290B">
        <w:rPr>
          <w:rFonts w:ascii="Arial" w:hAnsi="Arial" w:cs="Arial"/>
          <w:kern w:val="2"/>
          <w:szCs w:val="22"/>
        </w:rPr>
        <w:t xml:space="preserve">, </w:t>
      </w:r>
    </w:p>
    <w:p w14:paraId="38AC89BE" w14:textId="77777777" w:rsidR="00D87F43" w:rsidRDefault="00D87F43">
      <w:pPr>
        <w:pStyle w:val="PSIStandard"/>
        <w:keepNext/>
        <w:keepLines/>
        <w:spacing w:line="240" w:lineRule="auto"/>
        <w:rPr>
          <w:rFonts w:ascii="Arial" w:hAnsi="Arial" w:cs="Arial"/>
          <w:kern w:val="2"/>
          <w:szCs w:val="22"/>
        </w:rPr>
      </w:pPr>
    </w:p>
    <w:p w14:paraId="4E2D13E4" w14:textId="7EC4423A" w:rsidR="00D87F43" w:rsidRDefault="00204AEC">
      <w:pPr>
        <w:pStyle w:val="PSIStandard"/>
        <w:keepNext/>
        <w:keepLines/>
        <w:spacing w:after="120" w:line="240" w:lineRule="auto"/>
        <w:rPr>
          <w:rFonts w:ascii="Arial" w:hAnsi="Arial" w:cs="Arial"/>
          <w:kern w:val="2"/>
          <w:szCs w:val="22"/>
        </w:rPr>
      </w:pPr>
      <w:r>
        <w:rPr>
          <w:rFonts w:ascii="Arial" w:hAnsi="Arial" w:cs="Arial"/>
          <w:kern w:val="2"/>
          <w:szCs w:val="22"/>
        </w:rPr>
        <w:t>GASCADE Gastransport GmbH</w:t>
      </w:r>
      <w:r>
        <w:rPr>
          <w:rFonts w:ascii="Arial" w:hAnsi="Arial" w:cs="Arial"/>
          <w:kern w:val="2"/>
          <w:szCs w:val="22"/>
        </w:rPr>
        <w:tab/>
      </w:r>
      <w:r>
        <w:rPr>
          <w:rFonts w:ascii="Arial" w:hAnsi="Arial" w:cs="Arial"/>
          <w:kern w:val="2"/>
          <w:szCs w:val="22"/>
        </w:rPr>
        <w:tab/>
      </w:r>
      <w:r>
        <w:rPr>
          <w:rFonts w:ascii="Arial" w:hAnsi="Arial" w:cs="Arial"/>
          <w:kern w:val="2"/>
          <w:szCs w:val="22"/>
        </w:rPr>
        <w:tab/>
      </w:r>
      <w:r w:rsidR="0073290B">
        <w:rPr>
          <w:rFonts w:ascii="Arial" w:hAnsi="Arial" w:cs="Arial"/>
          <w:kern w:val="2"/>
          <w:szCs w:val="22"/>
        </w:rPr>
        <w:t>Auftragnehmer</w:t>
      </w:r>
    </w:p>
    <w:p w14:paraId="3260F1D0" w14:textId="77777777" w:rsidR="00D87F43" w:rsidRDefault="00D87F43">
      <w:pPr>
        <w:pStyle w:val="PSIStandard"/>
        <w:keepNext/>
        <w:keepLines/>
        <w:spacing w:line="240" w:lineRule="auto"/>
        <w:rPr>
          <w:rFonts w:ascii="Arial" w:hAnsi="Arial" w:cs="Arial"/>
          <w:kern w:val="2"/>
          <w:szCs w:val="22"/>
        </w:rPr>
      </w:pPr>
    </w:p>
    <w:p w14:paraId="4C298630" w14:textId="77777777" w:rsidR="00D87F43" w:rsidRDefault="00D87F43">
      <w:pPr>
        <w:pStyle w:val="PSIStandard"/>
        <w:keepNext/>
        <w:keepLines/>
        <w:spacing w:line="240" w:lineRule="auto"/>
        <w:rPr>
          <w:rFonts w:ascii="Arial" w:hAnsi="Arial" w:cs="Arial"/>
          <w:kern w:val="2"/>
          <w:szCs w:val="22"/>
        </w:rPr>
      </w:pPr>
    </w:p>
    <w:p w14:paraId="700DC02B" w14:textId="77777777" w:rsidR="00D87F43" w:rsidRDefault="00D87F43">
      <w:pPr>
        <w:pStyle w:val="PSIStandard"/>
        <w:keepNext/>
        <w:keepLines/>
        <w:spacing w:line="240" w:lineRule="auto"/>
        <w:rPr>
          <w:rFonts w:ascii="Arial" w:hAnsi="Arial" w:cs="Arial"/>
          <w:kern w:val="2"/>
          <w:szCs w:val="22"/>
        </w:rPr>
      </w:pPr>
    </w:p>
    <w:p w14:paraId="5A921E91" w14:textId="576128F7" w:rsidR="00D87F43" w:rsidRDefault="00904CB8" w:rsidP="58AFEB12">
      <w:pPr>
        <w:pStyle w:val="PSIStandard"/>
        <w:keepNext/>
        <w:keepLines/>
        <w:spacing w:after="120" w:line="240" w:lineRule="auto"/>
        <w:rPr>
          <w:rFonts w:ascii="Arial" w:hAnsi="Arial" w:cs="Arial"/>
          <w:kern w:val="2"/>
        </w:rPr>
      </w:pPr>
      <w:bookmarkStart w:id="82" w:name="_Int_QzCf5WZv"/>
      <w:r w:rsidRPr="58AFEB12">
        <w:rPr>
          <w:rFonts w:ascii="Arial" w:hAnsi="Arial" w:cs="Arial"/>
          <w:kern w:val="2"/>
        </w:rPr>
        <w:t>von der Grün</w:t>
      </w:r>
      <w:bookmarkEnd w:id="82"/>
      <w:r w:rsidR="00736EBE">
        <w:rPr>
          <w:rFonts w:ascii="Arial" w:hAnsi="Arial" w:cs="Arial"/>
          <w:kern w:val="2"/>
          <w:szCs w:val="22"/>
        </w:rPr>
        <w:tab/>
      </w:r>
      <w:r w:rsidR="00204AEC" w:rsidRPr="58AFEB12">
        <w:rPr>
          <w:rFonts w:ascii="Arial" w:hAnsi="Arial" w:cs="Arial"/>
          <w:kern w:val="2"/>
        </w:rPr>
        <w:t xml:space="preserve">     Theimer</w:t>
      </w:r>
      <w:r w:rsidR="00204AEC">
        <w:rPr>
          <w:rFonts w:ascii="Arial" w:hAnsi="Arial" w:cs="Arial"/>
          <w:kern w:val="2"/>
          <w:szCs w:val="22"/>
        </w:rPr>
        <w:tab/>
      </w:r>
      <w:r w:rsidR="00204AEC">
        <w:rPr>
          <w:rFonts w:ascii="Arial" w:hAnsi="Arial" w:cs="Arial"/>
          <w:kern w:val="2"/>
          <w:szCs w:val="22"/>
        </w:rPr>
        <w:tab/>
      </w:r>
      <w:r w:rsidR="00204AEC">
        <w:rPr>
          <w:rFonts w:ascii="Arial" w:hAnsi="Arial" w:cs="Arial"/>
          <w:kern w:val="2"/>
          <w:szCs w:val="22"/>
        </w:rPr>
        <w:tab/>
      </w:r>
      <w:r w:rsidR="00204AEC">
        <w:rPr>
          <w:rFonts w:ascii="Arial" w:hAnsi="Arial" w:cs="Arial"/>
          <w:kern w:val="2"/>
          <w:szCs w:val="22"/>
        </w:rPr>
        <w:tab/>
      </w:r>
      <w:r w:rsidR="0073290B" w:rsidRPr="58AFEB12">
        <w:rPr>
          <w:rFonts w:ascii="Arial" w:hAnsi="Arial" w:cs="Arial"/>
          <w:kern w:val="2"/>
        </w:rPr>
        <w:t xml:space="preserve">Name </w:t>
      </w:r>
      <w:r w:rsidR="00204AEC">
        <w:rPr>
          <w:rFonts w:ascii="Arial" w:hAnsi="Arial" w:cs="Arial"/>
          <w:kern w:val="2"/>
          <w:szCs w:val="22"/>
        </w:rPr>
        <w:tab/>
      </w:r>
      <w:r w:rsidR="00204AEC">
        <w:rPr>
          <w:rFonts w:ascii="Arial" w:hAnsi="Arial" w:cs="Arial"/>
          <w:kern w:val="2"/>
          <w:szCs w:val="22"/>
        </w:rPr>
        <w:tab/>
      </w:r>
      <w:r w:rsidR="00BB6293">
        <w:rPr>
          <w:rFonts w:ascii="Arial" w:hAnsi="Arial" w:cs="Arial"/>
          <w:kern w:val="2"/>
          <w:szCs w:val="22"/>
        </w:rPr>
        <w:tab/>
      </w:r>
      <w:r w:rsidR="0073290B" w:rsidRPr="58AFEB12">
        <w:rPr>
          <w:rFonts w:ascii="Arial" w:hAnsi="Arial" w:cs="Arial"/>
          <w:kern w:val="2"/>
        </w:rPr>
        <w:t>Name</w:t>
      </w:r>
    </w:p>
    <w:p w14:paraId="14227C9A" w14:textId="77777777" w:rsidR="00E66BF3" w:rsidRDefault="00E66BF3">
      <w:pPr>
        <w:pStyle w:val="PSIStandard"/>
        <w:keepNext/>
        <w:keepLines/>
        <w:spacing w:after="120" w:line="240" w:lineRule="auto"/>
        <w:rPr>
          <w:rFonts w:ascii="Arial" w:hAnsi="Arial" w:cs="Arial"/>
          <w:kern w:val="2"/>
          <w:szCs w:val="22"/>
        </w:rPr>
      </w:pPr>
    </w:p>
    <w:p w14:paraId="10CB0F62" w14:textId="77777777" w:rsidR="00E66BF3" w:rsidRDefault="00E66BF3">
      <w:pPr>
        <w:pStyle w:val="PSIStandard"/>
        <w:keepNext/>
        <w:keepLines/>
        <w:spacing w:after="120" w:line="240" w:lineRule="auto"/>
        <w:rPr>
          <w:rFonts w:ascii="Arial" w:hAnsi="Arial" w:cs="Arial"/>
          <w:kern w:val="2"/>
          <w:szCs w:val="22"/>
        </w:rPr>
      </w:pPr>
    </w:p>
    <w:p w14:paraId="0E53A2AB" w14:textId="77777777" w:rsidR="00012D7F" w:rsidRDefault="00012D7F">
      <w:pPr>
        <w:tabs>
          <w:tab w:val="clear" w:pos="851"/>
        </w:tabs>
        <w:spacing w:after="160" w:line="259" w:lineRule="auto"/>
        <w:jc w:val="left"/>
        <w:rPr>
          <w:rFonts w:cs="Arial"/>
          <w:b/>
          <w:bCs/>
          <w:kern w:val="2"/>
          <w:szCs w:val="22"/>
        </w:rPr>
      </w:pPr>
      <w:r>
        <w:rPr>
          <w:rFonts w:cs="Arial"/>
          <w:b/>
          <w:bCs/>
          <w:kern w:val="2"/>
          <w:szCs w:val="22"/>
        </w:rPr>
        <w:br w:type="page"/>
      </w:r>
    </w:p>
    <w:p w14:paraId="502F33C0" w14:textId="1E9D29A7" w:rsidR="00E66BF3" w:rsidRPr="008F4BB4" w:rsidRDefault="008F4BB4" w:rsidP="00224313">
      <w:pPr>
        <w:pStyle w:val="berschrift1"/>
        <w:numPr>
          <w:ilvl w:val="0"/>
          <w:numId w:val="0"/>
        </w:numPr>
        <w:ind w:left="432" w:hanging="432"/>
      </w:pPr>
      <w:bookmarkStart w:id="83" w:name="_Toc233192091"/>
      <w:r w:rsidRPr="008F4BB4">
        <w:lastRenderedPageBreak/>
        <w:t>Anlagenverzeichnis</w:t>
      </w:r>
      <w:bookmarkEnd w:id="83"/>
    </w:p>
    <w:p w14:paraId="7798F5BD" w14:textId="77777777" w:rsidR="008F4BB4" w:rsidRDefault="008F4BB4">
      <w:pPr>
        <w:pStyle w:val="PSIStandard"/>
        <w:keepNext/>
        <w:keepLines/>
        <w:spacing w:after="120" w:line="240" w:lineRule="auto"/>
        <w:rPr>
          <w:rFonts w:ascii="Arial" w:hAnsi="Arial" w:cs="Arial"/>
          <w:kern w:val="2"/>
          <w:szCs w:val="22"/>
        </w:rPr>
      </w:pPr>
    </w:p>
    <w:p w14:paraId="2CCB1BC5" w14:textId="41E4469E" w:rsidR="00570425" w:rsidRPr="00B900F6" w:rsidRDefault="00EB08B9" w:rsidP="009755F9">
      <w:pPr>
        <w:pStyle w:val="berschrift3"/>
        <w:numPr>
          <w:ilvl w:val="0"/>
          <w:numId w:val="0"/>
        </w:numPr>
      </w:pPr>
      <w:r>
        <w:t>Anlage 0</w:t>
      </w:r>
      <w:r w:rsidR="00135407">
        <w:t>0</w:t>
      </w:r>
      <w:r>
        <w:tab/>
      </w:r>
      <w:r w:rsidR="00570425" w:rsidRPr="00B900F6">
        <w:t>Vergabeunterlagen:</w:t>
      </w:r>
    </w:p>
    <w:p w14:paraId="06F52112" w14:textId="5C447BF9" w:rsidR="00570425" w:rsidRPr="00B900F6" w:rsidRDefault="00570425" w:rsidP="005C280A">
      <w:pPr>
        <w:pStyle w:val="berschrift4"/>
        <w:numPr>
          <w:ilvl w:val="2"/>
          <w:numId w:val="32"/>
        </w:numPr>
      </w:pPr>
      <w:r w:rsidRPr="00B900F6">
        <w:t xml:space="preserve">die Europaweite Bekanntmachung vom </w:t>
      </w:r>
      <w:r w:rsidRPr="00271B1D">
        <w:rPr>
          <w:highlight w:val="yellow"/>
        </w:rPr>
        <w:t>[TT.MM.JJJJ]</w:t>
      </w:r>
      <w:r>
        <w:t xml:space="preserve"> </w:t>
      </w:r>
      <w:r w:rsidRPr="00B900F6">
        <w:t>einschließlich etwaigen</w:t>
      </w:r>
      <w:r w:rsidR="005C280A">
        <w:t xml:space="preserve"> </w:t>
      </w:r>
      <w:r w:rsidRPr="00B900F6">
        <w:t xml:space="preserve">vorgenommenen Änderungen; </w:t>
      </w:r>
    </w:p>
    <w:p w14:paraId="0502747A" w14:textId="77777777" w:rsidR="00570425" w:rsidRPr="00B900F6" w:rsidRDefault="00570425" w:rsidP="005C280A">
      <w:pPr>
        <w:pStyle w:val="berschrift4"/>
        <w:numPr>
          <w:ilvl w:val="2"/>
          <w:numId w:val="32"/>
        </w:numPr>
      </w:pPr>
      <w:r w:rsidRPr="00B900F6">
        <w:t>die Bewerbungsbedingungen</w:t>
      </w:r>
      <w:r>
        <w:t>/</w:t>
      </w:r>
      <w:r w:rsidRPr="00B900F6">
        <w:t>de</w:t>
      </w:r>
      <w:r>
        <w:t xml:space="preserve">r </w:t>
      </w:r>
      <w:r w:rsidRPr="00B900F6">
        <w:t>Verfahrensbrief im Stand bei Eingang der [finalen] Angebote vom [</w:t>
      </w:r>
      <w:r w:rsidRPr="00461046">
        <w:rPr>
          <w:highlight w:val="yellow"/>
        </w:rPr>
        <w:t>TT.MM.JJJJ</w:t>
      </w:r>
      <w:r w:rsidRPr="00B900F6">
        <w:t>];</w:t>
      </w:r>
    </w:p>
    <w:p w14:paraId="418B2721" w14:textId="77777777" w:rsidR="005C280A" w:rsidRDefault="00570425" w:rsidP="005C280A">
      <w:pPr>
        <w:pStyle w:val="berschrift4"/>
        <w:numPr>
          <w:ilvl w:val="2"/>
          <w:numId w:val="32"/>
        </w:numPr>
      </w:pPr>
      <w:r w:rsidRPr="00B900F6">
        <w:t xml:space="preserve">den allgemeinen Einkaufsbedingungen sowie den etwaigen besonderen Ausführungsbedingungen; </w:t>
      </w:r>
    </w:p>
    <w:p w14:paraId="59E09F8A" w14:textId="1A476F72" w:rsidR="00570425" w:rsidRPr="00B900F6" w:rsidRDefault="00570425" w:rsidP="005C280A">
      <w:pPr>
        <w:pStyle w:val="berschrift4"/>
        <w:numPr>
          <w:ilvl w:val="2"/>
          <w:numId w:val="32"/>
        </w:numPr>
      </w:pPr>
      <w:r w:rsidRPr="00B900F6">
        <w:t xml:space="preserve">dem Bieterfragekatalog im Stand bei Eingang der [finalen] Angebote vom </w:t>
      </w:r>
      <w:r w:rsidRPr="005C280A">
        <w:rPr>
          <w:highlight w:val="yellow"/>
        </w:rPr>
        <w:t>[TT.MM.JJJJ]</w:t>
      </w:r>
      <w:r w:rsidRPr="00557B84">
        <w:t>;</w:t>
      </w:r>
    </w:p>
    <w:p w14:paraId="195549ED" w14:textId="77777777" w:rsidR="00570425" w:rsidRPr="00B900F6" w:rsidRDefault="00570425" w:rsidP="005C280A">
      <w:pPr>
        <w:pStyle w:val="berschrift4"/>
        <w:numPr>
          <w:ilvl w:val="2"/>
          <w:numId w:val="32"/>
        </w:numPr>
      </w:pPr>
      <w:r w:rsidRPr="00B900F6">
        <w:t xml:space="preserve">die mit dem [finalen] Angebot des Auftragnehmers eingereichten Erklärungen zur Auftragsdurchführung vom </w:t>
      </w:r>
      <w:r w:rsidRPr="00557B84">
        <w:rPr>
          <w:highlight w:val="yellow"/>
        </w:rPr>
        <w:t>[TT.MM.JJJJ]</w:t>
      </w:r>
      <w:r w:rsidRPr="00B900F6">
        <w:t>;</w:t>
      </w:r>
    </w:p>
    <w:p w14:paraId="7801C5F0" w14:textId="77777777" w:rsidR="00570425" w:rsidRPr="00B900F6" w:rsidRDefault="00570425" w:rsidP="005C280A">
      <w:pPr>
        <w:pStyle w:val="berschrift4"/>
        <w:numPr>
          <w:ilvl w:val="2"/>
          <w:numId w:val="32"/>
        </w:numPr>
      </w:pPr>
      <w:r w:rsidRPr="00B900F6">
        <w:t>den eingereichten Formularen zum Nachweis der Eignung des Auftragnehmers;</w:t>
      </w:r>
    </w:p>
    <w:p w14:paraId="375FC2F6" w14:textId="76FF5BF4" w:rsidR="0094625F" w:rsidRPr="0094625F" w:rsidRDefault="00570425" w:rsidP="0094625F">
      <w:pPr>
        <w:pStyle w:val="berschrift4"/>
        <w:numPr>
          <w:ilvl w:val="2"/>
          <w:numId w:val="32"/>
        </w:numPr>
      </w:pPr>
      <w:r w:rsidRPr="00B900F6">
        <w:t>den eingereichten Nachweisen der Eignung von solchen Unternehmen, auf deren Kapazitäten der Auftragnehmer i.R.e. Eignungsleihe nach § 47 SektVO zurückgreift</w:t>
      </w:r>
    </w:p>
    <w:p w14:paraId="2F05ACC5" w14:textId="4BAF30D8" w:rsidR="0094625F" w:rsidRDefault="0094625F" w:rsidP="00132319">
      <w:pPr>
        <w:pStyle w:val="berschrift4"/>
        <w:numPr>
          <w:ilvl w:val="0"/>
          <w:numId w:val="0"/>
        </w:numPr>
      </w:pPr>
      <w:r>
        <w:t>Anlage 0</w:t>
      </w:r>
      <w:r w:rsidR="00135407">
        <w:t>1</w:t>
      </w:r>
      <w:r>
        <w:tab/>
        <w:t>Leistungsschein Transition</w:t>
      </w:r>
    </w:p>
    <w:p w14:paraId="1B50DA99" w14:textId="3D779115" w:rsidR="00570425" w:rsidRDefault="00132319" w:rsidP="00132319">
      <w:pPr>
        <w:pStyle w:val="berschrift4"/>
        <w:numPr>
          <w:ilvl w:val="0"/>
          <w:numId w:val="0"/>
        </w:numPr>
      </w:pPr>
      <w:r>
        <w:t>Anlage 02</w:t>
      </w:r>
      <w:r>
        <w:tab/>
      </w:r>
      <w:r w:rsidR="00570425">
        <w:t>Leistungsschein</w:t>
      </w:r>
      <w:r w:rsidR="00570425" w:rsidRPr="00266DE0">
        <w:t xml:space="preserve"> </w:t>
      </w:r>
      <w:r w:rsidR="00570425">
        <w:t>Betrieb</w:t>
      </w:r>
    </w:p>
    <w:p w14:paraId="07DEE2A6" w14:textId="4E36AA51" w:rsidR="00570425" w:rsidRPr="00266DE0" w:rsidRDefault="00132319" w:rsidP="00132319">
      <w:pPr>
        <w:pStyle w:val="berschrift4"/>
        <w:numPr>
          <w:ilvl w:val="0"/>
          <w:numId w:val="0"/>
        </w:numPr>
      </w:pPr>
      <w:r>
        <w:t>Anlage 03</w:t>
      </w:r>
      <w:r>
        <w:tab/>
      </w:r>
      <w:r w:rsidR="00570425">
        <w:t>Leistungsschein Application Management</w:t>
      </w:r>
    </w:p>
    <w:p w14:paraId="0CA99D3A" w14:textId="15A3167E" w:rsidR="00570425" w:rsidRPr="00B900F6" w:rsidRDefault="00132319" w:rsidP="00132319">
      <w:pPr>
        <w:pStyle w:val="berschrift3"/>
        <w:numPr>
          <w:ilvl w:val="0"/>
          <w:numId w:val="0"/>
        </w:numPr>
      </w:pPr>
      <w:r>
        <w:t>Anlage 04</w:t>
      </w:r>
      <w:r>
        <w:tab/>
      </w:r>
      <w:r w:rsidR="00570425" w:rsidRPr="00B900F6">
        <w:t xml:space="preserve">Preisblatt gemäß Angebot vom </w:t>
      </w:r>
      <w:r w:rsidR="00570425" w:rsidRPr="0060697C">
        <w:rPr>
          <w:highlight w:val="yellow"/>
        </w:rPr>
        <w:t>[TT.MM.JJJJ]</w:t>
      </w:r>
      <w:r w:rsidR="00135407">
        <w:t xml:space="preserve"> – </w:t>
      </w:r>
      <w:r w:rsidR="004C6790">
        <w:t xml:space="preserve">Vergabeunterlage </w:t>
      </w:r>
      <w:r w:rsidR="00135407">
        <w:t>Anlage B</w:t>
      </w:r>
      <w:r w:rsidR="004C6790">
        <w:t xml:space="preserve">4 </w:t>
      </w:r>
    </w:p>
    <w:p w14:paraId="62015FE8" w14:textId="790FF431" w:rsidR="00570425" w:rsidRPr="00B900F6" w:rsidRDefault="00132319" w:rsidP="00132319">
      <w:pPr>
        <w:pStyle w:val="berschrift3"/>
        <w:numPr>
          <w:ilvl w:val="0"/>
          <w:numId w:val="0"/>
        </w:numPr>
      </w:pPr>
      <w:r>
        <w:t>Anlage 05</w:t>
      </w:r>
      <w:r>
        <w:tab/>
      </w:r>
      <w:r w:rsidR="00570425" w:rsidRPr="00B900F6">
        <w:t>Konzept des Auftragnehmers</w:t>
      </w:r>
    </w:p>
    <w:p w14:paraId="69C93D11" w14:textId="3A055162" w:rsidR="00570425" w:rsidRDefault="00132319" w:rsidP="00132319">
      <w:pPr>
        <w:pStyle w:val="berschrift3"/>
        <w:numPr>
          <w:ilvl w:val="0"/>
          <w:numId w:val="0"/>
        </w:numPr>
      </w:pPr>
      <w:r>
        <w:t>Anlage 06</w:t>
      </w:r>
      <w:r>
        <w:tab/>
      </w:r>
      <w:r w:rsidR="00570425" w:rsidRPr="00B900F6">
        <w:t>HSE</w:t>
      </w:r>
      <w:r w:rsidR="00570425" w:rsidRPr="00EC5592">
        <w:t xml:space="preserve"> </w:t>
      </w:r>
      <w:r w:rsidR="00570425" w:rsidRPr="00B900F6">
        <w:t>Management</w:t>
      </w:r>
      <w:r w:rsidR="00570425">
        <w:t xml:space="preserve"> </w:t>
      </w:r>
      <w:r w:rsidR="00570425" w:rsidRPr="00B900F6">
        <w:t>Kontraktoren der GASCADE-Gruppe, Stand 22.04.2024</w:t>
      </w:r>
    </w:p>
    <w:p w14:paraId="6838A3B1" w14:textId="0788BC02" w:rsidR="00570425" w:rsidRDefault="00132319" w:rsidP="00132319">
      <w:pPr>
        <w:pStyle w:val="berschrift3"/>
        <w:numPr>
          <w:ilvl w:val="0"/>
          <w:numId w:val="0"/>
        </w:numPr>
      </w:pPr>
      <w:r>
        <w:t>Anlage 07</w:t>
      </w:r>
      <w:r>
        <w:tab/>
      </w:r>
      <w:r w:rsidR="00570425" w:rsidRPr="00B900F6">
        <w:t>GASCADE-Lieferantenkodex</w:t>
      </w:r>
    </w:p>
    <w:p w14:paraId="5FECBA6E" w14:textId="6915E1EA" w:rsidR="00570425" w:rsidRDefault="00132319" w:rsidP="00132319">
      <w:pPr>
        <w:pStyle w:val="berschrift3"/>
        <w:numPr>
          <w:ilvl w:val="0"/>
          <w:numId w:val="0"/>
        </w:numPr>
      </w:pPr>
      <w:r>
        <w:t>Anlage 08</w:t>
      </w:r>
      <w:r>
        <w:tab/>
      </w:r>
      <w:r w:rsidR="00570425">
        <w:t>Zeit- und Leistungsnachweis</w:t>
      </w:r>
    </w:p>
    <w:p w14:paraId="17B8F4D7" w14:textId="283DE20D" w:rsidR="00570425" w:rsidRDefault="00132319" w:rsidP="00132319">
      <w:pPr>
        <w:pStyle w:val="berschrift3"/>
        <w:numPr>
          <w:ilvl w:val="0"/>
          <w:numId w:val="0"/>
        </w:numPr>
      </w:pPr>
      <w:r>
        <w:t xml:space="preserve">Anlage </w:t>
      </w:r>
      <w:r w:rsidR="00631F8D">
        <w:t>09</w:t>
      </w:r>
      <w:r w:rsidR="00631F8D">
        <w:tab/>
      </w:r>
      <w:r w:rsidR="00570425">
        <w:t>Vereinbarung zum Informationsschutz</w:t>
      </w:r>
    </w:p>
    <w:p w14:paraId="2D959EA5" w14:textId="222CB58F" w:rsidR="00570425" w:rsidRDefault="00631F8D" w:rsidP="00631F8D">
      <w:pPr>
        <w:pStyle w:val="berschrift3"/>
        <w:numPr>
          <w:ilvl w:val="0"/>
          <w:numId w:val="0"/>
        </w:numPr>
      </w:pPr>
      <w:r>
        <w:t>Anlage 10</w:t>
      </w:r>
      <w:r>
        <w:tab/>
      </w:r>
      <w:r w:rsidR="00570425">
        <w:t>Vertrag zur Auftragsverarbeitung gem. Art. 28 DS-GVO</w:t>
      </w:r>
    </w:p>
    <w:p w14:paraId="5FF3DECE" w14:textId="0C0B223A" w:rsidR="00570425" w:rsidRDefault="00631F8D" w:rsidP="00631F8D">
      <w:pPr>
        <w:pStyle w:val="berschrift3"/>
        <w:numPr>
          <w:ilvl w:val="0"/>
          <w:numId w:val="0"/>
        </w:numPr>
      </w:pPr>
      <w:r>
        <w:t>Anlage 11</w:t>
      </w:r>
      <w:r>
        <w:tab/>
      </w:r>
      <w:r w:rsidR="00570425">
        <w:t>Vereinbarung zur Informationssicherheit</w:t>
      </w:r>
    </w:p>
    <w:p w14:paraId="29B76DE3" w14:textId="2CE32576" w:rsidR="00570425" w:rsidRDefault="00631F8D" w:rsidP="00631F8D">
      <w:pPr>
        <w:pStyle w:val="berschrift3"/>
        <w:numPr>
          <w:ilvl w:val="0"/>
          <w:numId w:val="0"/>
        </w:numPr>
      </w:pPr>
      <w:r>
        <w:t>Anlage 12</w:t>
      </w:r>
      <w:r>
        <w:tab/>
      </w:r>
      <w:r w:rsidR="00570425">
        <w:t>Genehmigte Nachunternehmer des Auftragnehmers</w:t>
      </w:r>
    </w:p>
    <w:p w14:paraId="7CFF6A43" w14:textId="7B943429" w:rsidR="00570425" w:rsidRDefault="00631F8D" w:rsidP="00631F8D">
      <w:pPr>
        <w:pStyle w:val="berschrift3"/>
        <w:numPr>
          <w:ilvl w:val="0"/>
          <w:numId w:val="0"/>
        </w:numPr>
      </w:pPr>
      <w:r>
        <w:t>Anlage 13</w:t>
      </w:r>
      <w:r>
        <w:tab/>
      </w:r>
      <w:r w:rsidR="00570425">
        <w:t>Eskalationsverfahren</w:t>
      </w:r>
    </w:p>
    <w:p w14:paraId="6D9C9382" w14:textId="2C88E8A9" w:rsidR="00570425" w:rsidRDefault="00631F8D" w:rsidP="00631F8D">
      <w:pPr>
        <w:pStyle w:val="berschrift3"/>
        <w:numPr>
          <w:ilvl w:val="0"/>
          <w:numId w:val="0"/>
        </w:numPr>
      </w:pPr>
      <w:r>
        <w:t>Anlage 14</w:t>
      </w:r>
      <w:r>
        <w:tab/>
      </w:r>
      <w:r w:rsidR="00570425">
        <w:t>Change Request Formular</w:t>
      </w:r>
    </w:p>
    <w:p w14:paraId="2AD3D624" w14:textId="5E64FBC9" w:rsidR="00570425" w:rsidRPr="00D66ECD" w:rsidRDefault="00631F8D" w:rsidP="00631F8D">
      <w:pPr>
        <w:pStyle w:val="berschrift3"/>
        <w:numPr>
          <w:ilvl w:val="0"/>
          <w:numId w:val="0"/>
        </w:numPr>
        <w:spacing w:after="120"/>
      </w:pPr>
      <w:r>
        <w:t>Anlage 15</w:t>
      </w:r>
      <w:r>
        <w:tab/>
      </w:r>
      <w:r w:rsidR="00570425">
        <w:t>Liste vertikal integrierter Energieversorgungsunternehmen</w:t>
      </w:r>
    </w:p>
    <w:p w14:paraId="39422373" w14:textId="77777777" w:rsidR="008F4BB4" w:rsidRDefault="008F4BB4">
      <w:pPr>
        <w:pStyle w:val="PSIStandard"/>
        <w:keepNext/>
        <w:keepLines/>
        <w:spacing w:after="120" w:line="240" w:lineRule="auto"/>
        <w:rPr>
          <w:rFonts w:ascii="Arial" w:hAnsi="Arial" w:cs="Arial"/>
          <w:kern w:val="2"/>
          <w:szCs w:val="22"/>
        </w:rPr>
      </w:pPr>
    </w:p>
    <w:sectPr w:rsidR="008F4BB4">
      <w:headerReference w:type="even" r:id="rId11"/>
      <w:headerReference w:type="default" r:id="rId12"/>
      <w:footerReference w:type="default" r:id="rId13"/>
      <w:headerReference w:type="first" r:id="rId14"/>
      <w:pgSz w:w="11906" w:h="16838" w:code="9"/>
      <w:pgMar w:top="1276"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0528" w14:textId="77777777" w:rsidR="00B842DE" w:rsidRDefault="00B842DE">
      <w:r>
        <w:separator/>
      </w:r>
    </w:p>
  </w:endnote>
  <w:endnote w:type="continuationSeparator" w:id="0">
    <w:p w14:paraId="15C447AD" w14:textId="77777777" w:rsidR="00B842DE" w:rsidRDefault="00B8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986177"/>
      <w:docPartObj>
        <w:docPartGallery w:val="Page Numbers (Bottom of Page)"/>
        <w:docPartUnique/>
      </w:docPartObj>
    </w:sdtPr>
    <w:sdtContent>
      <w:sdt>
        <w:sdtPr>
          <w:id w:val="-1769616900"/>
          <w:docPartObj>
            <w:docPartGallery w:val="Page Numbers (Top of Page)"/>
            <w:docPartUnique/>
          </w:docPartObj>
        </w:sdtPr>
        <w:sdtContent>
          <w:p w14:paraId="7EE4D331" w14:textId="77777777" w:rsidR="00D87F43" w:rsidRDefault="00204AEC">
            <w:pPr>
              <w:pStyle w:val="Fuzeile"/>
              <w:jc w:val="right"/>
            </w:pPr>
            <w:r>
              <w:t xml:space="preserve">Seite </w:t>
            </w:r>
            <w:r>
              <w:rPr>
                <w:rFonts w:cs="Arial"/>
                <w:bCs/>
                <w:szCs w:val="22"/>
              </w:rPr>
              <w:fldChar w:fldCharType="begin"/>
            </w:r>
            <w:r>
              <w:rPr>
                <w:rFonts w:cs="Arial"/>
                <w:bCs/>
                <w:szCs w:val="22"/>
              </w:rPr>
              <w:instrText>PAGE</w:instrText>
            </w:r>
            <w:r>
              <w:rPr>
                <w:rFonts w:cs="Arial"/>
                <w:bCs/>
                <w:szCs w:val="22"/>
              </w:rPr>
              <w:fldChar w:fldCharType="separate"/>
            </w:r>
            <w:r>
              <w:rPr>
                <w:rFonts w:cs="Arial"/>
                <w:bCs/>
                <w:noProof/>
                <w:szCs w:val="22"/>
              </w:rPr>
              <w:t>39</w:t>
            </w:r>
            <w:r>
              <w:rPr>
                <w:rFonts w:cs="Arial"/>
                <w:bCs/>
                <w:szCs w:val="22"/>
              </w:rPr>
              <w:fldChar w:fldCharType="end"/>
            </w:r>
            <w:r>
              <w:rPr>
                <w:rFonts w:cs="Arial"/>
                <w:bCs/>
                <w:szCs w:val="22"/>
              </w:rPr>
              <w:t xml:space="preserve"> von </w:t>
            </w:r>
            <w:r>
              <w:rPr>
                <w:rFonts w:cs="Arial"/>
                <w:bCs/>
                <w:szCs w:val="22"/>
              </w:rPr>
              <w:fldChar w:fldCharType="begin"/>
            </w:r>
            <w:r>
              <w:rPr>
                <w:rFonts w:cs="Arial"/>
                <w:bCs/>
                <w:szCs w:val="22"/>
              </w:rPr>
              <w:instrText>NUMPAGES</w:instrText>
            </w:r>
            <w:r>
              <w:rPr>
                <w:rFonts w:cs="Arial"/>
                <w:bCs/>
                <w:szCs w:val="22"/>
              </w:rPr>
              <w:fldChar w:fldCharType="separate"/>
            </w:r>
            <w:r>
              <w:rPr>
                <w:rFonts w:cs="Arial"/>
                <w:bCs/>
                <w:noProof/>
                <w:szCs w:val="22"/>
              </w:rPr>
              <w:t>39</w:t>
            </w:r>
            <w:r>
              <w:rPr>
                <w:rFonts w:cs="Arial"/>
                <w:b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B7D7" w14:textId="77777777" w:rsidR="00B842DE" w:rsidRDefault="00B842DE">
      <w:r>
        <w:separator/>
      </w:r>
    </w:p>
  </w:footnote>
  <w:footnote w:type="continuationSeparator" w:id="0">
    <w:p w14:paraId="06ED0EBA" w14:textId="77777777" w:rsidR="00B842DE" w:rsidRDefault="00B8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5CAC9" w14:textId="77777777" w:rsidR="00D87F43" w:rsidRDefault="00000000">
    <w:pPr>
      <w:pStyle w:val="Kopfzeile"/>
    </w:pPr>
    <w:r>
      <w:rPr>
        <w:noProof/>
      </w:rPr>
      <w:pict w14:anchorId="473167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0735" o:spid="_x0000_s1026" type="#_x0000_t136" style="position:absolute;left:0;text-align:left;margin-left:0;margin-top:0;width:610.5pt;height:48.8pt;rotation:315;z-index:-251658239;mso-position-horizontal:center;mso-position-horizontal-relative:margin;mso-position-vertical:center;mso-position-vertical-relative:margin" o:allowincell="f" fillcolor="silver" stroked="f">
          <v:fill opacity=".5"/>
          <v:textpath style="font-family:&quot;Arial&quot;;font-size:1pt" string="ENTWURF ZUR VERHANDLU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C94E" w14:textId="77777777" w:rsidR="00D87F43" w:rsidRDefault="00204AEC">
    <w:pPr>
      <w:pStyle w:val="Kopfzeile"/>
      <w:rPr>
        <w:sz w:val="16"/>
        <w:szCs w:val="16"/>
      </w:rPr>
    </w:pPr>
    <w:r>
      <w:rPr>
        <w:sz w:val="16"/>
        <w:szCs w:val="16"/>
      </w:rPr>
      <w:t>Vertrag über Betrieb und Services SAP-System</w:t>
    </w:r>
    <w:r w:rsidR="00000000">
      <w:rPr>
        <w:sz w:val="16"/>
        <w:szCs w:val="16"/>
      </w:rPr>
      <w:pict w14:anchorId="4D5A5C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0736" o:spid="_x0000_s1027" type="#_x0000_t136" style="position:absolute;left:0;text-align:left;margin-left:0;margin-top:0;width:610.5pt;height:48.8pt;rotation:315;z-index:-251658238;mso-position-horizontal:center;mso-position-horizontal-relative:margin;mso-position-vertical:center;mso-position-vertical-relative:margin" o:allowincell="f" fillcolor="silver" stroked="f">
          <v:fill opacity=".5"/>
          <v:textpath style="font-family:&quot;Arial&quot;;font-size:1pt" string="ENTWURF ZUR VERHANDLUNG"/>
          <w10:wrap anchorx="margin" anchory="margin"/>
        </v:shape>
      </w:pict>
    </w:r>
    <w:r>
      <w:rPr>
        <w:sz w:val="16"/>
        <w:szCs w:val="16"/>
      </w:rPr>
      <w:t>e</w:t>
    </w:r>
  </w:p>
  <w:p w14:paraId="32F57733" w14:textId="77777777" w:rsidR="00D87F43" w:rsidRDefault="00D87F43">
    <w:pPr>
      <w:pStyle w:val="Kopfzeile"/>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175B" w14:textId="77777777" w:rsidR="00D87F43" w:rsidRDefault="00000000">
    <w:pPr>
      <w:pStyle w:val="Kopfzeile"/>
    </w:pPr>
    <w:r>
      <w:rPr>
        <w:noProof/>
      </w:rPr>
      <w:pict w14:anchorId="1E8FFD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40734" o:spid="_x0000_s1025" type="#_x0000_t136" style="position:absolute;left:0;text-align:left;margin-left:0;margin-top:0;width:610.5pt;height:48.8pt;rotation:315;z-index:-251658240;mso-position-horizontal:center;mso-position-horizontal-relative:margin;mso-position-vertical:center;mso-position-vertical-relative:margin" o:allowincell="f" fillcolor="silver" stroked="f">
          <v:fill opacity=".5"/>
          <v:textpath style="font-family:&quot;Arial&quot;;font-size:1pt" string="ENTWURF ZUR VERHANDLUNG"/>
          <w10:wrap anchorx="margin" anchory="margin"/>
        </v:shape>
      </w:pict>
    </w:r>
  </w:p>
</w:hdr>
</file>

<file path=word/intelligence2.xml><?xml version="1.0" encoding="utf-8"?>
<int2:intelligence xmlns:int2="http://schemas.microsoft.com/office/intelligence/2020/intelligence" xmlns:oel="http://schemas.microsoft.com/office/2019/extlst">
  <int2:observations>
    <int2:bookmark int2:bookmarkName="_Int_QzCf5WZv" int2:invalidationBookmarkName="" int2:hashCode="B7v6qvDqozMXu/" int2:id="td64otzf">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890"/>
    <w:multiLevelType w:val="hybridMultilevel"/>
    <w:tmpl w:val="474A5A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0F124E"/>
    <w:multiLevelType w:val="hybridMultilevel"/>
    <w:tmpl w:val="FC120826"/>
    <w:lvl w:ilvl="0" w:tplc="87DA2A8E">
      <w:start w:val="1"/>
      <w:numFmt w:val="low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0454486A"/>
    <w:multiLevelType w:val="hybridMultilevel"/>
    <w:tmpl w:val="BB60E678"/>
    <w:lvl w:ilvl="0" w:tplc="04070001">
      <w:start w:val="1"/>
      <w:numFmt w:val="bullet"/>
      <w:lvlText w:val=""/>
      <w:lvlJc w:val="left"/>
      <w:pPr>
        <w:ind w:left="720" w:hanging="360"/>
      </w:pPr>
      <w:rPr>
        <w:rFonts w:ascii="Symbol" w:hAnsi="Symbol"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4886A8B0">
      <w:numFmt w:val="bullet"/>
      <w:lvlText w:val="-"/>
      <w:lvlJc w:val="left"/>
      <w:pPr>
        <w:ind w:left="2880" w:hanging="360"/>
      </w:pPr>
      <w:rPr>
        <w:rFonts w:ascii="Arial" w:eastAsiaTheme="majorEastAsia" w:hAnsi="Arial" w:cs="Arial" w:hint="default"/>
        <w:color w:val="000000" w:themeColor="text1"/>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225F99"/>
    <w:multiLevelType w:val="hybridMultilevel"/>
    <w:tmpl w:val="E14EEB2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A2549A"/>
    <w:multiLevelType w:val="hybridMultilevel"/>
    <w:tmpl w:val="0330C0EE"/>
    <w:lvl w:ilvl="0" w:tplc="FFFFFFFF">
      <w:start w:val="1"/>
      <w:numFmt w:val="decimal"/>
      <w:lvlText w:val="(%1)"/>
      <w:lvlJc w:val="left"/>
      <w:pPr>
        <w:ind w:left="720" w:hanging="360"/>
      </w:pPr>
      <w:rPr>
        <w:rFonts w:cs="Times New Roman" w:hint="default"/>
        <w:sz w:val="22"/>
      </w:rPr>
    </w:lvl>
    <w:lvl w:ilvl="1" w:tplc="0407000F">
      <w:start w:val="1"/>
      <w:numFmt w:val="decimal"/>
      <w:lvlText w:val="%2."/>
      <w:lvlJc w:val="left"/>
      <w:pPr>
        <w:ind w:left="213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1C5A76"/>
    <w:multiLevelType w:val="multilevel"/>
    <w:tmpl w:val="9730B566"/>
    <w:lvl w:ilvl="0">
      <w:start w:val="1"/>
      <w:numFmt w:val="decimal"/>
      <w:pStyle w:val="berschrift1"/>
      <w:lvlText w:val="%1"/>
      <w:lvlJc w:val="left"/>
      <w:pPr>
        <w:ind w:left="5110" w:hanging="432"/>
      </w:pPr>
    </w:lvl>
    <w:lvl w:ilvl="1">
      <w:start w:val="1"/>
      <w:numFmt w:val="decimal"/>
      <w:pStyle w:val="berschrift2"/>
      <w:lvlText w:val="%1.%2"/>
      <w:lvlJc w:val="left"/>
      <w:pPr>
        <w:ind w:left="718" w:hanging="576"/>
      </w:pPr>
      <w:rPr>
        <w:rFonts w:ascii="Arial" w:hAnsi="Arial" w:cs="Arial" w:hint="default"/>
        <w:b w:val="0"/>
        <w:bCs/>
        <w:color w:val="auto"/>
        <w:sz w:val="22"/>
        <w:szCs w:val="22"/>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13AC6CC7"/>
    <w:multiLevelType w:val="multilevel"/>
    <w:tmpl w:val="28A4747A"/>
    <w:lvl w:ilvl="0">
      <w:start w:val="1"/>
      <w:numFmt w:val="decimal"/>
      <w:lvlText w:val="%1"/>
      <w:lvlJc w:val="left"/>
      <w:pPr>
        <w:ind w:left="432" w:hanging="432"/>
      </w:pPr>
    </w:lvl>
    <w:lvl w:ilvl="1">
      <w:start w:val="1"/>
      <w:numFmt w:val="decimal"/>
      <w:lvlText w:val="%1.%2"/>
      <w:lvlJc w:val="left"/>
      <w:pPr>
        <w:ind w:left="1285" w:hanging="576"/>
      </w:pPr>
      <w:rPr>
        <w:rFonts w:ascii="Arial" w:hAnsi="Arial" w:cs="Arial" w:hint="default"/>
        <w:b w:val="0"/>
        <w:bCs/>
        <w:color w:val="auto"/>
        <w:sz w:val="22"/>
        <w:szCs w:val="22"/>
      </w:rPr>
    </w:lvl>
    <w:lvl w:ilvl="2">
      <w:start w:val="1"/>
      <w:numFmt w:val="decimal"/>
      <w:lvlText w:val="%1.%2.%3"/>
      <w:lvlJc w:val="left"/>
      <w:pPr>
        <w:ind w:left="720" w:hanging="720"/>
      </w:pPr>
    </w:lvl>
    <w:lvl w:ilvl="3">
      <w:start w:val="1"/>
      <w:numFmt w:val="lowerLetter"/>
      <w:lvlText w:val="%4)"/>
      <w:lvlJc w:val="left"/>
      <w:pPr>
        <w:ind w:left="360" w:hanging="360"/>
      </w:pPr>
    </w:lvl>
    <w:lvl w:ilvl="4">
      <w:start w:val="1"/>
      <w:numFmt w:val="lowerLetter"/>
      <w:lvlText w:val="%5)"/>
      <w:lvlJc w:val="left"/>
      <w:pPr>
        <w:ind w:left="360" w:hanging="36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9E644C"/>
    <w:multiLevelType w:val="hybridMultilevel"/>
    <w:tmpl w:val="EB9C5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1561CC"/>
    <w:multiLevelType w:val="multilevel"/>
    <w:tmpl w:val="3CD8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D75A9"/>
    <w:multiLevelType w:val="hybridMultilevel"/>
    <w:tmpl w:val="5C50DF1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2A76307B"/>
    <w:multiLevelType w:val="multilevel"/>
    <w:tmpl w:val="36DE4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922AF5"/>
    <w:multiLevelType w:val="hybridMultilevel"/>
    <w:tmpl w:val="BAC45F94"/>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E453FAE"/>
    <w:multiLevelType w:val="hybridMultilevel"/>
    <w:tmpl w:val="FE0218E4"/>
    <w:lvl w:ilvl="0" w:tplc="E2D24BE4">
      <w:start w:val="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8E29A3"/>
    <w:multiLevelType w:val="hybridMultilevel"/>
    <w:tmpl w:val="2312AD0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41C4FF9"/>
    <w:multiLevelType w:val="multilevel"/>
    <w:tmpl w:val="7F7AD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83306F"/>
    <w:multiLevelType w:val="hybridMultilevel"/>
    <w:tmpl w:val="F72E2348"/>
    <w:lvl w:ilvl="0" w:tplc="0407000F">
      <w:start w:val="1"/>
      <w:numFmt w:val="decimal"/>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6" w15:restartNumberingAfterBreak="0">
    <w:nsid w:val="37492913"/>
    <w:multiLevelType w:val="hybridMultilevel"/>
    <w:tmpl w:val="CFFC842A"/>
    <w:lvl w:ilvl="0" w:tplc="0407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38333400"/>
    <w:multiLevelType w:val="multilevel"/>
    <w:tmpl w:val="60D4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A20E5"/>
    <w:multiLevelType w:val="multilevel"/>
    <w:tmpl w:val="58D41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DA4694"/>
    <w:multiLevelType w:val="multilevel"/>
    <w:tmpl w:val="B8A0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CA6754"/>
    <w:multiLevelType w:val="hybridMultilevel"/>
    <w:tmpl w:val="2312AD0C"/>
    <w:lvl w:ilvl="0" w:tplc="EF68E984">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1" w15:restartNumberingAfterBreak="0">
    <w:nsid w:val="41301E24"/>
    <w:multiLevelType w:val="multilevel"/>
    <w:tmpl w:val="FA6A3626"/>
    <w:lvl w:ilvl="0">
      <w:start w:val="1"/>
      <w:numFmt w:val="decimal"/>
      <w:lvlText w:val="%1"/>
      <w:lvlJc w:val="left"/>
      <w:pPr>
        <w:ind w:left="432" w:hanging="432"/>
      </w:pPr>
    </w:lvl>
    <w:lvl w:ilvl="1">
      <w:start w:val="1"/>
      <w:numFmt w:val="decimal"/>
      <w:lvlText w:val="%1.%2"/>
      <w:lvlJc w:val="left"/>
      <w:pPr>
        <w:ind w:left="1285" w:hanging="576"/>
      </w:pPr>
      <w:rPr>
        <w:rFonts w:ascii="Arial" w:hAnsi="Arial" w:cs="Arial" w:hint="default"/>
        <w:b w:val="0"/>
        <w:bCs/>
        <w:color w:val="auto"/>
        <w:sz w:val="22"/>
        <w:szCs w:val="22"/>
      </w:rPr>
    </w:lvl>
    <w:lvl w:ilvl="2">
      <w:start w:val="1"/>
      <w:numFmt w:val="decimal"/>
      <w:lvlText w:val="%1.%2.%3"/>
      <w:lvlJc w:val="left"/>
      <w:pPr>
        <w:ind w:left="720" w:hanging="720"/>
      </w:pPr>
    </w:lvl>
    <w:lvl w:ilvl="3">
      <w:start w:val="1"/>
      <w:numFmt w:val="lowerLetter"/>
      <w:lvlText w:val="%4)"/>
      <w:lvlJc w:val="left"/>
      <w:pPr>
        <w:ind w:left="360" w:hanging="36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D73C80"/>
    <w:multiLevelType w:val="hybridMultilevel"/>
    <w:tmpl w:val="16841C0A"/>
    <w:lvl w:ilvl="0" w:tplc="04070005">
      <w:start w:val="1"/>
      <w:numFmt w:val="bullet"/>
      <w:lvlText w:val=""/>
      <w:lvlJc w:val="left"/>
      <w:pPr>
        <w:ind w:left="1713" w:hanging="720"/>
      </w:pPr>
      <w:rPr>
        <w:rFonts w:ascii="Wingdings" w:hAnsi="Wingding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3" w15:restartNumberingAfterBreak="0">
    <w:nsid w:val="463B0A9C"/>
    <w:multiLevelType w:val="multilevel"/>
    <w:tmpl w:val="8D4E6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46504"/>
    <w:multiLevelType w:val="hybridMultilevel"/>
    <w:tmpl w:val="3DBA92DC"/>
    <w:lvl w:ilvl="0" w:tplc="F732BACC">
      <w:start w:val="1"/>
      <w:numFmt w:val="lowerRoman"/>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5" w15:restartNumberingAfterBreak="0">
    <w:nsid w:val="47EF58C4"/>
    <w:multiLevelType w:val="hybridMultilevel"/>
    <w:tmpl w:val="0FCC698E"/>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49F27CE5"/>
    <w:multiLevelType w:val="hybridMultilevel"/>
    <w:tmpl w:val="8DFECE46"/>
    <w:lvl w:ilvl="0" w:tplc="FFFFFFFF">
      <w:start w:val="1"/>
      <w:numFmt w:val="decimal"/>
      <w:lvlText w:val="(%1)"/>
      <w:lvlJc w:val="left"/>
      <w:pPr>
        <w:ind w:left="720" w:hanging="360"/>
      </w:pPr>
      <w:rPr>
        <w:rFonts w:cs="Times New Roman" w:hint="default"/>
        <w:sz w:val="22"/>
      </w:rPr>
    </w:lvl>
    <w:lvl w:ilvl="1" w:tplc="04070017">
      <w:start w:val="1"/>
      <w:numFmt w:val="lowerLetter"/>
      <w:lvlText w:val="%2)"/>
      <w:lvlJc w:val="left"/>
      <w:pPr>
        <w:ind w:left="213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8E5DB5"/>
    <w:multiLevelType w:val="hybridMultilevel"/>
    <w:tmpl w:val="DD8CFE80"/>
    <w:lvl w:ilvl="0" w:tplc="FFFFFFFF">
      <w:start w:val="1"/>
      <w:numFmt w:val="decimal"/>
      <w:lvlText w:val="(%1)"/>
      <w:lvlJc w:val="left"/>
      <w:pPr>
        <w:ind w:left="720" w:hanging="360"/>
      </w:pPr>
      <w:rPr>
        <w:rFonts w:cs="Times New Roman" w:hint="default"/>
        <w:sz w:val="22"/>
      </w:rPr>
    </w:lvl>
    <w:lvl w:ilvl="1" w:tplc="FFFFFFFF">
      <w:start w:val="1"/>
      <w:numFmt w:val="decimal"/>
      <w:lvlText w:val="%2."/>
      <w:lvlJc w:val="left"/>
      <w:pPr>
        <w:ind w:left="2138" w:hanging="360"/>
      </w:pPr>
    </w:lvl>
    <w:lvl w:ilvl="2" w:tplc="F7F8AA0C">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9A5832"/>
    <w:multiLevelType w:val="hybridMultilevel"/>
    <w:tmpl w:val="F0DE2CB8"/>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4EB947E0"/>
    <w:multiLevelType w:val="hybridMultilevel"/>
    <w:tmpl w:val="F39655C6"/>
    <w:lvl w:ilvl="0" w:tplc="871CCE9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B22631"/>
    <w:multiLevelType w:val="hybridMultilevel"/>
    <w:tmpl w:val="98D0E014"/>
    <w:lvl w:ilvl="0" w:tplc="6246A070">
      <w:start w:val="1"/>
      <w:numFmt w:val="decimal"/>
      <w:lvlText w:val="(%1)"/>
      <w:lvlJc w:val="left"/>
      <w:pPr>
        <w:ind w:left="720" w:hanging="360"/>
      </w:pPr>
      <w:rPr>
        <w:rFonts w:cs="Times New Roman"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D595F34"/>
    <w:multiLevelType w:val="hybridMultilevel"/>
    <w:tmpl w:val="55449862"/>
    <w:lvl w:ilvl="0" w:tplc="9DD8126A">
      <w:start w:val="1"/>
      <w:numFmt w:val="decimal"/>
      <w:pStyle w:val="Frage"/>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E31AEE"/>
    <w:multiLevelType w:val="hybridMultilevel"/>
    <w:tmpl w:val="83A612C4"/>
    <w:lvl w:ilvl="0" w:tplc="04070001">
      <w:start w:val="1"/>
      <w:numFmt w:val="bullet"/>
      <w:lvlText w:val=""/>
      <w:lvlJc w:val="left"/>
      <w:pPr>
        <w:ind w:left="1713" w:hanging="720"/>
      </w:pPr>
      <w:rPr>
        <w:rFonts w:ascii="Symbol" w:hAnsi="Symbol"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3" w15:restartNumberingAfterBreak="0">
    <w:nsid w:val="5F2844C8"/>
    <w:multiLevelType w:val="hybridMultilevel"/>
    <w:tmpl w:val="AED83820"/>
    <w:lvl w:ilvl="0" w:tplc="7F6E2B2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4" w15:restartNumberingAfterBreak="0">
    <w:nsid w:val="5F796626"/>
    <w:multiLevelType w:val="hybridMultilevel"/>
    <w:tmpl w:val="F4F02D22"/>
    <w:lvl w:ilvl="0" w:tplc="0407000F">
      <w:start w:val="1"/>
      <w:numFmt w:val="decimal"/>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5" w15:restartNumberingAfterBreak="0">
    <w:nsid w:val="67625E4D"/>
    <w:multiLevelType w:val="multilevel"/>
    <w:tmpl w:val="274272A4"/>
    <w:lvl w:ilvl="0">
      <w:start w:val="1"/>
      <w:numFmt w:val="decimal"/>
      <w:lvlText w:val="%1"/>
      <w:lvlJc w:val="left"/>
      <w:pPr>
        <w:ind w:left="432" w:hanging="432"/>
      </w:pPr>
    </w:lvl>
    <w:lvl w:ilvl="1">
      <w:start w:val="1"/>
      <w:numFmt w:val="decimal"/>
      <w:lvlText w:val="%1.%2"/>
      <w:lvlJc w:val="left"/>
      <w:pPr>
        <w:ind w:left="1285" w:hanging="576"/>
      </w:pPr>
      <w:rPr>
        <w:rFonts w:ascii="Arial" w:hAnsi="Arial" w:cs="Arial" w:hint="default"/>
        <w:b w:val="0"/>
        <w:bCs/>
        <w:color w:val="auto"/>
        <w:sz w:val="22"/>
        <w:szCs w:val="22"/>
      </w:rPr>
    </w:lvl>
    <w:lvl w:ilvl="2">
      <w:start w:val="1"/>
      <w:numFmt w:val="decimal"/>
      <w:lvlText w:val="%1.%2.%3"/>
      <w:lvlJc w:val="left"/>
      <w:pPr>
        <w:ind w:left="720" w:hanging="720"/>
      </w:pPr>
    </w:lvl>
    <w:lvl w:ilvl="3">
      <w:start w:val="1"/>
      <w:numFmt w:val="lowerLetter"/>
      <w:lvlText w:val="%4)"/>
      <w:lvlJc w:val="left"/>
      <w:pPr>
        <w:ind w:left="360" w:hanging="36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A336C9C"/>
    <w:multiLevelType w:val="hybridMultilevel"/>
    <w:tmpl w:val="FB6E53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D2E3B31"/>
    <w:multiLevelType w:val="hybridMultilevel"/>
    <w:tmpl w:val="1B643712"/>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F4F0BFC"/>
    <w:multiLevelType w:val="multilevel"/>
    <w:tmpl w:val="D2B2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C770C5"/>
    <w:multiLevelType w:val="hybridMultilevel"/>
    <w:tmpl w:val="AED83820"/>
    <w:lvl w:ilvl="0" w:tplc="7F6E2B2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0" w15:restartNumberingAfterBreak="0">
    <w:nsid w:val="78BE69C8"/>
    <w:multiLevelType w:val="multilevel"/>
    <w:tmpl w:val="2F089A72"/>
    <w:lvl w:ilvl="0">
      <w:start w:val="1"/>
      <w:numFmt w:val="decimal"/>
      <w:lvlText w:val="%1"/>
      <w:lvlJc w:val="left"/>
      <w:pPr>
        <w:ind w:left="432" w:hanging="432"/>
      </w:pPr>
    </w:lvl>
    <w:lvl w:ilvl="1">
      <w:start w:val="1"/>
      <w:numFmt w:val="decimal"/>
      <w:lvlText w:val="%1.%2"/>
      <w:lvlJc w:val="left"/>
      <w:pPr>
        <w:ind w:left="1285" w:hanging="576"/>
      </w:pPr>
      <w:rPr>
        <w:rFonts w:ascii="Arial" w:hAnsi="Arial" w:cs="Arial" w:hint="default"/>
        <w:b w:val="0"/>
        <w:bCs/>
        <w:color w:val="auto"/>
        <w:sz w:val="22"/>
        <w:szCs w:val="22"/>
      </w:rPr>
    </w:lvl>
    <w:lvl w:ilvl="2">
      <w:start w:val="1"/>
      <w:numFmt w:val="decimal"/>
      <w:lvlText w:val="%1.%2.%3"/>
      <w:lvlJc w:val="left"/>
      <w:pPr>
        <w:ind w:left="720" w:hanging="720"/>
      </w:pPr>
    </w:lvl>
    <w:lvl w:ilvl="3">
      <w:start w:val="1"/>
      <w:numFmt w:val="lowerLetter"/>
      <w:lvlText w:val="%4)"/>
      <w:lvlJc w:val="left"/>
      <w:pPr>
        <w:ind w:left="360" w:hanging="360"/>
      </w:pPr>
    </w:lvl>
    <w:lvl w:ilvl="4">
      <w:start w:val="1"/>
      <w:numFmt w:val="lowerLetter"/>
      <w:lvlText w:val="%5)"/>
      <w:lvlJc w:val="left"/>
      <w:pPr>
        <w:ind w:left="360" w:hanging="360"/>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F983C4D"/>
    <w:multiLevelType w:val="hybridMultilevel"/>
    <w:tmpl w:val="464AEDB8"/>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867057186">
    <w:abstractNumId w:val="5"/>
  </w:num>
  <w:num w:numId="2" w16cid:durableId="148714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1542622">
    <w:abstractNumId w:val="1"/>
  </w:num>
  <w:num w:numId="4" w16cid:durableId="1656565294">
    <w:abstractNumId w:val="31"/>
  </w:num>
  <w:num w:numId="5" w16cid:durableId="1531647239">
    <w:abstractNumId w:val="3"/>
  </w:num>
  <w:num w:numId="6" w16cid:durableId="862019198">
    <w:abstractNumId w:val="32"/>
  </w:num>
  <w:num w:numId="7" w16cid:durableId="513426105">
    <w:abstractNumId w:val="0"/>
  </w:num>
  <w:num w:numId="8" w16cid:durableId="1157305393">
    <w:abstractNumId w:val="39"/>
  </w:num>
  <w:num w:numId="9" w16cid:durableId="1218974397">
    <w:abstractNumId w:val="29"/>
  </w:num>
  <w:num w:numId="10" w16cid:durableId="883490993">
    <w:abstractNumId w:val="2"/>
  </w:num>
  <w:num w:numId="11" w16cid:durableId="782264278">
    <w:abstractNumId w:val="33"/>
  </w:num>
  <w:num w:numId="12" w16cid:durableId="1678844141">
    <w:abstractNumId w:val="5"/>
  </w:num>
  <w:num w:numId="13" w16cid:durableId="1790123479">
    <w:abstractNumId w:val="5"/>
  </w:num>
  <w:num w:numId="14" w16cid:durableId="876041557">
    <w:abstractNumId w:val="12"/>
  </w:num>
  <w:num w:numId="15" w16cid:durableId="431435134">
    <w:abstractNumId w:val="5"/>
  </w:num>
  <w:num w:numId="16" w16cid:durableId="1700815451">
    <w:abstractNumId w:val="5"/>
  </w:num>
  <w:num w:numId="17" w16cid:durableId="965887907">
    <w:abstractNumId w:val="27"/>
  </w:num>
  <w:num w:numId="18" w16cid:durableId="1378702991">
    <w:abstractNumId w:val="4"/>
  </w:num>
  <w:num w:numId="19" w16cid:durableId="544098890">
    <w:abstractNumId w:val="26"/>
  </w:num>
  <w:num w:numId="20" w16cid:durableId="78136931">
    <w:abstractNumId w:val="5"/>
  </w:num>
  <w:num w:numId="21" w16cid:durableId="88820963">
    <w:abstractNumId w:val="30"/>
  </w:num>
  <w:num w:numId="22" w16cid:durableId="1216430307">
    <w:abstractNumId w:val="15"/>
  </w:num>
  <w:num w:numId="23" w16cid:durableId="87777710">
    <w:abstractNumId w:val="24"/>
  </w:num>
  <w:num w:numId="24" w16cid:durableId="1127315746">
    <w:abstractNumId w:val="5"/>
  </w:num>
  <w:num w:numId="25" w16cid:durableId="584606292">
    <w:abstractNumId w:val="5"/>
  </w:num>
  <w:num w:numId="26" w16cid:durableId="1704864507">
    <w:abstractNumId w:val="9"/>
  </w:num>
  <w:num w:numId="27" w16cid:durableId="1747340532">
    <w:abstractNumId w:val="16"/>
  </w:num>
  <w:num w:numId="28" w16cid:durableId="813333405">
    <w:abstractNumId w:val="22"/>
  </w:num>
  <w:num w:numId="29" w16cid:durableId="454175629">
    <w:abstractNumId w:val="5"/>
  </w:num>
  <w:num w:numId="30" w16cid:durableId="940407749">
    <w:abstractNumId w:val="5"/>
  </w:num>
  <w:num w:numId="31" w16cid:durableId="233517358">
    <w:abstractNumId w:val="5"/>
  </w:num>
  <w:num w:numId="32" w16cid:durableId="2001928412">
    <w:abstractNumId w:val="7"/>
  </w:num>
  <w:num w:numId="33" w16cid:durableId="176040395">
    <w:abstractNumId w:val="21"/>
  </w:num>
  <w:num w:numId="34" w16cid:durableId="1933512358">
    <w:abstractNumId w:val="40"/>
  </w:num>
  <w:num w:numId="35" w16cid:durableId="1547639542">
    <w:abstractNumId w:val="6"/>
  </w:num>
  <w:num w:numId="36" w16cid:durableId="1872036076">
    <w:abstractNumId w:val="35"/>
  </w:num>
  <w:num w:numId="37" w16cid:durableId="1804807242">
    <w:abstractNumId w:val="34"/>
  </w:num>
  <w:num w:numId="38" w16cid:durableId="386342980">
    <w:abstractNumId w:val="41"/>
  </w:num>
  <w:num w:numId="39" w16cid:durableId="374165453">
    <w:abstractNumId w:val="5"/>
  </w:num>
  <w:num w:numId="40" w16cid:durableId="1198666138">
    <w:abstractNumId w:val="19"/>
  </w:num>
  <w:num w:numId="41" w16cid:durableId="389115326">
    <w:abstractNumId w:val="10"/>
  </w:num>
  <w:num w:numId="42" w16cid:durableId="1894929114">
    <w:abstractNumId w:val="38"/>
  </w:num>
  <w:num w:numId="43" w16cid:durableId="1332485847">
    <w:abstractNumId w:val="14"/>
  </w:num>
  <w:num w:numId="44" w16cid:durableId="844514000">
    <w:abstractNumId w:val="28"/>
  </w:num>
  <w:num w:numId="45" w16cid:durableId="716011767">
    <w:abstractNumId w:val="11"/>
  </w:num>
  <w:num w:numId="46" w16cid:durableId="592782287">
    <w:abstractNumId w:val="25"/>
  </w:num>
  <w:num w:numId="47" w16cid:durableId="120611196">
    <w:abstractNumId w:val="37"/>
  </w:num>
  <w:num w:numId="48" w16cid:durableId="1927957322">
    <w:abstractNumId w:val="5"/>
  </w:num>
  <w:num w:numId="49" w16cid:durableId="473761531">
    <w:abstractNumId w:val="5"/>
  </w:num>
  <w:num w:numId="50" w16cid:durableId="17042805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48065679">
    <w:abstractNumId w:val="5"/>
  </w:num>
  <w:num w:numId="52" w16cid:durableId="312951502">
    <w:abstractNumId w:val="5"/>
  </w:num>
  <w:num w:numId="53" w16cid:durableId="1598634368">
    <w:abstractNumId w:val="5"/>
  </w:num>
  <w:num w:numId="54" w16cid:durableId="1711765775">
    <w:abstractNumId w:val="5"/>
  </w:num>
  <w:num w:numId="55" w16cid:durableId="2091272849">
    <w:abstractNumId w:val="5"/>
  </w:num>
  <w:num w:numId="56" w16cid:durableId="207911211">
    <w:abstractNumId w:val="5"/>
  </w:num>
  <w:num w:numId="57" w16cid:durableId="1146773853">
    <w:abstractNumId w:val="5"/>
  </w:num>
  <w:num w:numId="58" w16cid:durableId="349142620">
    <w:abstractNumId w:val="5"/>
  </w:num>
  <w:num w:numId="59" w16cid:durableId="1779137753">
    <w:abstractNumId w:val="5"/>
  </w:num>
  <w:num w:numId="60" w16cid:durableId="1948459540">
    <w:abstractNumId w:val="5"/>
  </w:num>
  <w:num w:numId="61" w16cid:durableId="1167938786">
    <w:abstractNumId w:val="5"/>
  </w:num>
  <w:num w:numId="62" w16cid:durableId="1373001284">
    <w:abstractNumId w:val="5"/>
  </w:num>
  <w:num w:numId="63" w16cid:durableId="1830902470">
    <w:abstractNumId w:val="5"/>
  </w:num>
  <w:num w:numId="64" w16cid:durableId="2132166869">
    <w:abstractNumId w:val="5"/>
  </w:num>
  <w:num w:numId="65" w16cid:durableId="1801261808">
    <w:abstractNumId w:val="5"/>
  </w:num>
  <w:num w:numId="66" w16cid:durableId="1946766909">
    <w:abstractNumId w:val="5"/>
  </w:num>
  <w:num w:numId="67" w16cid:durableId="1025718740">
    <w:abstractNumId w:val="5"/>
  </w:num>
  <w:num w:numId="68" w16cid:durableId="1689020426">
    <w:abstractNumId w:val="5"/>
  </w:num>
  <w:num w:numId="69" w16cid:durableId="581257140">
    <w:abstractNumId w:val="5"/>
  </w:num>
  <w:num w:numId="70" w16cid:durableId="997028908">
    <w:abstractNumId w:val="5"/>
  </w:num>
  <w:num w:numId="71" w16cid:durableId="727343017">
    <w:abstractNumId w:val="5"/>
  </w:num>
  <w:num w:numId="72" w16cid:durableId="696467966">
    <w:abstractNumId w:val="5"/>
  </w:num>
  <w:num w:numId="73" w16cid:durableId="667707528">
    <w:abstractNumId w:val="5"/>
  </w:num>
  <w:num w:numId="74" w16cid:durableId="1413115225">
    <w:abstractNumId w:val="5"/>
  </w:num>
  <w:num w:numId="75" w16cid:durableId="779180453">
    <w:abstractNumId w:val="5"/>
  </w:num>
  <w:num w:numId="76" w16cid:durableId="2076925841">
    <w:abstractNumId w:val="5"/>
  </w:num>
  <w:num w:numId="77" w16cid:durableId="1066345120">
    <w:abstractNumId w:val="5"/>
  </w:num>
  <w:num w:numId="78" w16cid:durableId="860896186">
    <w:abstractNumId w:val="5"/>
  </w:num>
  <w:num w:numId="79" w16cid:durableId="977799407">
    <w:abstractNumId w:val="5"/>
  </w:num>
  <w:num w:numId="80" w16cid:durableId="709955084">
    <w:abstractNumId w:val="5"/>
  </w:num>
  <w:num w:numId="81" w16cid:durableId="476991191">
    <w:abstractNumId w:val="5"/>
  </w:num>
  <w:num w:numId="82" w16cid:durableId="35934970">
    <w:abstractNumId w:val="5"/>
  </w:num>
  <w:num w:numId="83" w16cid:durableId="383526021">
    <w:abstractNumId w:val="5"/>
  </w:num>
  <w:num w:numId="84" w16cid:durableId="1948810639">
    <w:abstractNumId w:val="5"/>
  </w:num>
  <w:num w:numId="85" w16cid:durableId="1648322824">
    <w:abstractNumId w:val="5"/>
  </w:num>
  <w:num w:numId="86" w16cid:durableId="762799467">
    <w:abstractNumId w:val="5"/>
  </w:num>
  <w:num w:numId="87" w16cid:durableId="1228227030">
    <w:abstractNumId w:val="5"/>
  </w:num>
  <w:num w:numId="88" w16cid:durableId="116024479">
    <w:abstractNumId w:val="36"/>
  </w:num>
  <w:num w:numId="89" w16cid:durableId="1500462769">
    <w:abstractNumId w:val="5"/>
  </w:num>
  <w:num w:numId="90" w16cid:durableId="746848738">
    <w:abstractNumId w:val="5"/>
  </w:num>
  <w:num w:numId="91" w16cid:durableId="1603025906">
    <w:abstractNumId w:val="5"/>
  </w:num>
  <w:num w:numId="92" w16cid:durableId="1991323026">
    <w:abstractNumId w:val="5"/>
  </w:num>
  <w:num w:numId="93" w16cid:durableId="1151407108">
    <w:abstractNumId w:val="5"/>
  </w:num>
  <w:num w:numId="94" w16cid:durableId="341736943">
    <w:abstractNumId w:val="5"/>
  </w:num>
  <w:num w:numId="95" w16cid:durableId="865875955">
    <w:abstractNumId w:val="18"/>
  </w:num>
  <w:num w:numId="96" w16cid:durableId="774323441">
    <w:abstractNumId w:val="8"/>
  </w:num>
  <w:num w:numId="97" w16cid:durableId="1875266923">
    <w:abstractNumId w:val="17"/>
  </w:num>
  <w:num w:numId="98" w16cid:durableId="686096539">
    <w:abstractNumId w:val="23"/>
  </w:num>
  <w:num w:numId="99" w16cid:durableId="381095781">
    <w:abstractNumId w:val="5"/>
  </w:num>
  <w:num w:numId="100" w16cid:durableId="241329701">
    <w:abstractNumId w:val="5"/>
  </w:num>
  <w:num w:numId="101" w16cid:durableId="1586643711">
    <w:abstractNumId w:val="20"/>
  </w:num>
  <w:num w:numId="102" w16cid:durableId="280966554">
    <w:abstractNumId w:val="5"/>
  </w:num>
  <w:num w:numId="103" w16cid:durableId="1330208331">
    <w:abstractNumId w:val="5"/>
  </w:num>
  <w:num w:numId="104" w16cid:durableId="1219319839">
    <w:abstractNumId w:val="5"/>
  </w:num>
  <w:num w:numId="105" w16cid:durableId="220290785">
    <w:abstractNumId w:val="13"/>
  </w:num>
  <w:num w:numId="106" w16cid:durableId="1693409971">
    <w:abstractNumId w:val="5"/>
  </w:num>
  <w:num w:numId="107" w16cid:durableId="1159808454">
    <w:abstractNumId w:val="5"/>
  </w:num>
  <w:num w:numId="108" w16cid:durableId="1870950630">
    <w:abstractNumId w:val="5"/>
  </w:num>
  <w:num w:numId="109" w16cid:durableId="1888376037">
    <w:abstractNumId w:val="5"/>
  </w:num>
  <w:num w:numId="110" w16cid:durableId="1791627425">
    <w:abstractNumId w:val="5"/>
  </w:num>
  <w:num w:numId="111" w16cid:durableId="1613974209">
    <w:abstractNumId w:val="5"/>
  </w:num>
  <w:num w:numId="112" w16cid:durableId="1607540279">
    <w:abstractNumId w:val="5"/>
  </w:num>
  <w:num w:numId="113" w16cid:durableId="1692880756">
    <w:abstractNumId w:val="5"/>
  </w:num>
  <w:num w:numId="114" w16cid:durableId="1621455516">
    <w:abstractNumId w:val="5"/>
  </w:num>
  <w:num w:numId="115" w16cid:durableId="845830240">
    <w:abstractNumId w:val="5"/>
  </w:num>
  <w:num w:numId="116" w16cid:durableId="1779063635">
    <w:abstractNumId w:val="5"/>
  </w:num>
  <w:num w:numId="117" w16cid:durableId="561259968">
    <w:abstractNumId w:val="5"/>
  </w:num>
  <w:num w:numId="118" w16cid:durableId="607664145">
    <w:abstractNumId w:val="5"/>
  </w:num>
  <w:num w:numId="119" w16cid:durableId="59640178">
    <w:abstractNumId w:val="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F43"/>
    <w:rsid w:val="00000789"/>
    <w:rsid w:val="000016BC"/>
    <w:rsid w:val="00002B3A"/>
    <w:rsid w:val="000047D7"/>
    <w:rsid w:val="00011E75"/>
    <w:rsid w:val="0001206C"/>
    <w:rsid w:val="00012D7F"/>
    <w:rsid w:val="000141A4"/>
    <w:rsid w:val="00014526"/>
    <w:rsid w:val="0001526D"/>
    <w:rsid w:val="000215D8"/>
    <w:rsid w:val="000241D3"/>
    <w:rsid w:val="00026C72"/>
    <w:rsid w:val="00032816"/>
    <w:rsid w:val="000428B8"/>
    <w:rsid w:val="00042D66"/>
    <w:rsid w:val="0004438F"/>
    <w:rsid w:val="000461AD"/>
    <w:rsid w:val="00046A36"/>
    <w:rsid w:val="000502C7"/>
    <w:rsid w:val="00050464"/>
    <w:rsid w:val="00050492"/>
    <w:rsid w:val="00050FFA"/>
    <w:rsid w:val="000520DD"/>
    <w:rsid w:val="0005275D"/>
    <w:rsid w:val="0006011B"/>
    <w:rsid w:val="0006077E"/>
    <w:rsid w:val="0006101D"/>
    <w:rsid w:val="000619B9"/>
    <w:rsid w:val="000621C7"/>
    <w:rsid w:val="00062899"/>
    <w:rsid w:val="0006333D"/>
    <w:rsid w:val="000640E0"/>
    <w:rsid w:val="00065E60"/>
    <w:rsid w:val="0006691F"/>
    <w:rsid w:val="00073F29"/>
    <w:rsid w:val="000810B6"/>
    <w:rsid w:val="00082373"/>
    <w:rsid w:val="0008611B"/>
    <w:rsid w:val="0009230F"/>
    <w:rsid w:val="00094638"/>
    <w:rsid w:val="000973DB"/>
    <w:rsid w:val="000A1652"/>
    <w:rsid w:val="000A1F52"/>
    <w:rsid w:val="000A2C78"/>
    <w:rsid w:val="000A2FF4"/>
    <w:rsid w:val="000B200A"/>
    <w:rsid w:val="000B2632"/>
    <w:rsid w:val="000B4BF3"/>
    <w:rsid w:val="000B4F02"/>
    <w:rsid w:val="000B6D28"/>
    <w:rsid w:val="000B73D1"/>
    <w:rsid w:val="000B7B89"/>
    <w:rsid w:val="000C0170"/>
    <w:rsid w:val="000C0754"/>
    <w:rsid w:val="000C0C1F"/>
    <w:rsid w:val="000C3249"/>
    <w:rsid w:val="000C5DF2"/>
    <w:rsid w:val="000C652B"/>
    <w:rsid w:val="000C6637"/>
    <w:rsid w:val="000D00CB"/>
    <w:rsid w:val="000D0258"/>
    <w:rsid w:val="000E0497"/>
    <w:rsid w:val="000E2737"/>
    <w:rsid w:val="000E403C"/>
    <w:rsid w:val="000E41E6"/>
    <w:rsid w:val="000E5374"/>
    <w:rsid w:val="000E677B"/>
    <w:rsid w:val="000F040F"/>
    <w:rsid w:val="000F2732"/>
    <w:rsid w:val="000F2999"/>
    <w:rsid w:val="000F3818"/>
    <w:rsid w:val="000F6F57"/>
    <w:rsid w:val="00103044"/>
    <w:rsid w:val="001048DD"/>
    <w:rsid w:val="0010743C"/>
    <w:rsid w:val="00110E2D"/>
    <w:rsid w:val="00111817"/>
    <w:rsid w:val="00111CD5"/>
    <w:rsid w:val="0011365F"/>
    <w:rsid w:val="00113A05"/>
    <w:rsid w:val="001154CF"/>
    <w:rsid w:val="001170A7"/>
    <w:rsid w:val="0012345F"/>
    <w:rsid w:val="00124100"/>
    <w:rsid w:val="0013071B"/>
    <w:rsid w:val="00130822"/>
    <w:rsid w:val="00131850"/>
    <w:rsid w:val="00132319"/>
    <w:rsid w:val="001337C5"/>
    <w:rsid w:val="00135407"/>
    <w:rsid w:val="0013593E"/>
    <w:rsid w:val="00140118"/>
    <w:rsid w:val="00140178"/>
    <w:rsid w:val="00140EFE"/>
    <w:rsid w:val="00141F29"/>
    <w:rsid w:val="001446DC"/>
    <w:rsid w:val="001447E4"/>
    <w:rsid w:val="001468C8"/>
    <w:rsid w:val="00147956"/>
    <w:rsid w:val="00154465"/>
    <w:rsid w:val="001573A7"/>
    <w:rsid w:val="00157ABD"/>
    <w:rsid w:val="00160BB6"/>
    <w:rsid w:val="00161B21"/>
    <w:rsid w:val="00163F2F"/>
    <w:rsid w:val="001641A1"/>
    <w:rsid w:val="00164461"/>
    <w:rsid w:val="0016767F"/>
    <w:rsid w:val="00171230"/>
    <w:rsid w:val="00173E35"/>
    <w:rsid w:val="00176072"/>
    <w:rsid w:val="00177D27"/>
    <w:rsid w:val="00180CAE"/>
    <w:rsid w:val="00183B9D"/>
    <w:rsid w:val="00186D92"/>
    <w:rsid w:val="00191198"/>
    <w:rsid w:val="00193F66"/>
    <w:rsid w:val="001955B0"/>
    <w:rsid w:val="00197CDA"/>
    <w:rsid w:val="001A470C"/>
    <w:rsid w:val="001A4B32"/>
    <w:rsid w:val="001B0433"/>
    <w:rsid w:val="001B3DDC"/>
    <w:rsid w:val="001B522B"/>
    <w:rsid w:val="001C14B3"/>
    <w:rsid w:val="001C28C8"/>
    <w:rsid w:val="001C5D4A"/>
    <w:rsid w:val="001E0146"/>
    <w:rsid w:val="001E1686"/>
    <w:rsid w:val="001E1A52"/>
    <w:rsid w:val="001E2E01"/>
    <w:rsid w:val="001E5C33"/>
    <w:rsid w:val="001E7C20"/>
    <w:rsid w:val="001F08BA"/>
    <w:rsid w:val="001F4991"/>
    <w:rsid w:val="001F7256"/>
    <w:rsid w:val="0020143B"/>
    <w:rsid w:val="0020254E"/>
    <w:rsid w:val="00204647"/>
    <w:rsid w:val="00204AEC"/>
    <w:rsid w:val="00205B17"/>
    <w:rsid w:val="00215905"/>
    <w:rsid w:val="00215DAF"/>
    <w:rsid w:val="0021610C"/>
    <w:rsid w:val="002162C3"/>
    <w:rsid w:val="00217370"/>
    <w:rsid w:val="002201D1"/>
    <w:rsid w:val="002226CB"/>
    <w:rsid w:val="00223535"/>
    <w:rsid w:val="002238F1"/>
    <w:rsid w:val="00224313"/>
    <w:rsid w:val="00231B50"/>
    <w:rsid w:val="00234391"/>
    <w:rsid w:val="00243E67"/>
    <w:rsid w:val="00246CFC"/>
    <w:rsid w:val="00250072"/>
    <w:rsid w:val="00252117"/>
    <w:rsid w:val="002557C1"/>
    <w:rsid w:val="0025766F"/>
    <w:rsid w:val="002605E9"/>
    <w:rsid w:val="00264623"/>
    <w:rsid w:val="00266493"/>
    <w:rsid w:val="00266DE0"/>
    <w:rsid w:val="00270CDE"/>
    <w:rsid w:val="00271B1D"/>
    <w:rsid w:val="00273225"/>
    <w:rsid w:val="0027689D"/>
    <w:rsid w:val="0028010D"/>
    <w:rsid w:val="00283388"/>
    <w:rsid w:val="00283882"/>
    <w:rsid w:val="00285087"/>
    <w:rsid w:val="0028557F"/>
    <w:rsid w:val="00286292"/>
    <w:rsid w:val="00290E88"/>
    <w:rsid w:val="00295A59"/>
    <w:rsid w:val="002A2BD3"/>
    <w:rsid w:val="002A32FB"/>
    <w:rsid w:val="002A358F"/>
    <w:rsid w:val="002B117E"/>
    <w:rsid w:val="002B3D58"/>
    <w:rsid w:val="002B6C36"/>
    <w:rsid w:val="002C0AE4"/>
    <w:rsid w:val="002C1353"/>
    <w:rsid w:val="002C2358"/>
    <w:rsid w:val="002C2C8D"/>
    <w:rsid w:val="002C5B64"/>
    <w:rsid w:val="002C7BB0"/>
    <w:rsid w:val="002D0F80"/>
    <w:rsid w:val="002D3238"/>
    <w:rsid w:val="002D5EC1"/>
    <w:rsid w:val="002D6628"/>
    <w:rsid w:val="002E26CD"/>
    <w:rsid w:val="002E3090"/>
    <w:rsid w:val="002E4AD8"/>
    <w:rsid w:val="002E6E92"/>
    <w:rsid w:val="002E76AE"/>
    <w:rsid w:val="002F06AE"/>
    <w:rsid w:val="002F131F"/>
    <w:rsid w:val="002F2886"/>
    <w:rsid w:val="002F3160"/>
    <w:rsid w:val="002F4CFC"/>
    <w:rsid w:val="002F7F75"/>
    <w:rsid w:val="0030012A"/>
    <w:rsid w:val="00301830"/>
    <w:rsid w:val="00302611"/>
    <w:rsid w:val="00307D0D"/>
    <w:rsid w:val="00307D83"/>
    <w:rsid w:val="0031519B"/>
    <w:rsid w:val="003158C7"/>
    <w:rsid w:val="00316804"/>
    <w:rsid w:val="00316DB8"/>
    <w:rsid w:val="00317679"/>
    <w:rsid w:val="00321530"/>
    <w:rsid w:val="003240D5"/>
    <w:rsid w:val="00326588"/>
    <w:rsid w:val="00326862"/>
    <w:rsid w:val="0033055B"/>
    <w:rsid w:val="00331A16"/>
    <w:rsid w:val="00331C4E"/>
    <w:rsid w:val="003334C4"/>
    <w:rsid w:val="00335609"/>
    <w:rsid w:val="00336843"/>
    <w:rsid w:val="00337331"/>
    <w:rsid w:val="00340941"/>
    <w:rsid w:val="00341216"/>
    <w:rsid w:val="003420DA"/>
    <w:rsid w:val="00346D77"/>
    <w:rsid w:val="00350C3B"/>
    <w:rsid w:val="003549BD"/>
    <w:rsid w:val="00356BE5"/>
    <w:rsid w:val="00360676"/>
    <w:rsid w:val="00360DCD"/>
    <w:rsid w:val="00363173"/>
    <w:rsid w:val="00364342"/>
    <w:rsid w:val="00364551"/>
    <w:rsid w:val="0036602D"/>
    <w:rsid w:val="00370001"/>
    <w:rsid w:val="00371517"/>
    <w:rsid w:val="00374301"/>
    <w:rsid w:val="00382550"/>
    <w:rsid w:val="00383A47"/>
    <w:rsid w:val="0038787C"/>
    <w:rsid w:val="003907DA"/>
    <w:rsid w:val="00391DA4"/>
    <w:rsid w:val="00392528"/>
    <w:rsid w:val="0039555B"/>
    <w:rsid w:val="003959C7"/>
    <w:rsid w:val="00396672"/>
    <w:rsid w:val="003966ED"/>
    <w:rsid w:val="003A13E6"/>
    <w:rsid w:val="003A3328"/>
    <w:rsid w:val="003A3B6D"/>
    <w:rsid w:val="003A4E1A"/>
    <w:rsid w:val="003A5DFA"/>
    <w:rsid w:val="003B0370"/>
    <w:rsid w:val="003B076B"/>
    <w:rsid w:val="003B1A78"/>
    <w:rsid w:val="003B4547"/>
    <w:rsid w:val="003B5D63"/>
    <w:rsid w:val="003B6D96"/>
    <w:rsid w:val="003B7296"/>
    <w:rsid w:val="003B7607"/>
    <w:rsid w:val="003C0BED"/>
    <w:rsid w:val="003C1F1F"/>
    <w:rsid w:val="003C628F"/>
    <w:rsid w:val="003D1727"/>
    <w:rsid w:val="003D3A77"/>
    <w:rsid w:val="003D476A"/>
    <w:rsid w:val="003D6055"/>
    <w:rsid w:val="003D68A6"/>
    <w:rsid w:val="003D76B1"/>
    <w:rsid w:val="003D785A"/>
    <w:rsid w:val="003E0AB3"/>
    <w:rsid w:val="003E0E07"/>
    <w:rsid w:val="003E3922"/>
    <w:rsid w:val="003E622E"/>
    <w:rsid w:val="003E646E"/>
    <w:rsid w:val="003E6DEE"/>
    <w:rsid w:val="003E6F4F"/>
    <w:rsid w:val="003E7694"/>
    <w:rsid w:val="003F03BC"/>
    <w:rsid w:val="003F04DF"/>
    <w:rsid w:val="003F3317"/>
    <w:rsid w:val="0040029B"/>
    <w:rsid w:val="00400998"/>
    <w:rsid w:val="00400CC9"/>
    <w:rsid w:val="00400EAF"/>
    <w:rsid w:val="00401BC8"/>
    <w:rsid w:val="004021A2"/>
    <w:rsid w:val="00403022"/>
    <w:rsid w:val="00403556"/>
    <w:rsid w:val="0040502F"/>
    <w:rsid w:val="00406387"/>
    <w:rsid w:val="00413A27"/>
    <w:rsid w:val="004170A1"/>
    <w:rsid w:val="0041792A"/>
    <w:rsid w:val="0042060C"/>
    <w:rsid w:val="00421A95"/>
    <w:rsid w:val="0042311E"/>
    <w:rsid w:val="00430991"/>
    <w:rsid w:val="00432A3A"/>
    <w:rsid w:val="00434E9E"/>
    <w:rsid w:val="00437298"/>
    <w:rsid w:val="00443E59"/>
    <w:rsid w:val="004460C9"/>
    <w:rsid w:val="0045228A"/>
    <w:rsid w:val="00453456"/>
    <w:rsid w:val="00455EFB"/>
    <w:rsid w:val="00461046"/>
    <w:rsid w:val="00462590"/>
    <w:rsid w:val="0046333D"/>
    <w:rsid w:val="00463859"/>
    <w:rsid w:val="00464B73"/>
    <w:rsid w:val="00466C23"/>
    <w:rsid w:val="00470611"/>
    <w:rsid w:val="00470CDF"/>
    <w:rsid w:val="00471323"/>
    <w:rsid w:val="00472493"/>
    <w:rsid w:val="00480285"/>
    <w:rsid w:val="00480F15"/>
    <w:rsid w:val="004823C9"/>
    <w:rsid w:val="00484F48"/>
    <w:rsid w:val="004854D5"/>
    <w:rsid w:val="004862B4"/>
    <w:rsid w:val="00491679"/>
    <w:rsid w:val="004921DA"/>
    <w:rsid w:val="00493113"/>
    <w:rsid w:val="004A150D"/>
    <w:rsid w:val="004A1B2A"/>
    <w:rsid w:val="004A45CB"/>
    <w:rsid w:val="004A74DD"/>
    <w:rsid w:val="004B0AD4"/>
    <w:rsid w:val="004B1986"/>
    <w:rsid w:val="004B210E"/>
    <w:rsid w:val="004B22C6"/>
    <w:rsid w:val="004B72F3"/>
    <w:rsid w:val="004B76CD"/>
    <w:rsid w:val="004C0012"/>
    <w:rsid w:val="004C53D6"/>
    <w:rsid w:val="004C6790"/>
    <w:rsid w:val="004C783F"/>
    <w:rsid w:val="004D24C3"/>
    <w:rsid w:val="004D36CC"/>
    <w:rsid w:val="004D532A"/>
    <w:rsid w:val="004D60B8"/>
    <w:rsid w:val="004E4B39"/>
    <w:rsid w:val="004E4D4F"/>
    <w:rsid w:val="004E64B2"/>
    <w:rsid w:val="004F0F33"/>
    <w:rsid w:val="004F12B2"/>
    <w:rsid w:val="004F4946"/>
    <w:rsid w:val="00500B4B"/>
    <w:rsid w:val="00503176"/>
    <w:rsid w:val="00504CF2"/>
    <w:rsid w:val="00506EFE"/>
    <w:rsid w:val="005073C7"/>
    <w:rsid w:val="00511A5C"/>
    <w:rsid w:val="00513106"/>
    <w:rsid w:val="00514524"/>
    <w:rsid w:val="00515DB4"/>
    <w:rsid w:val="00517AE6"/>
    <w:rsid w:val="00521264"/>
    <w:rsid w:val="00522F38"/>
    <w:rsid w:val="0052514D"/>
    <w:rsid w:val="00525156"/>
    <w:rsid w:val="00531B84"/>
    <w:rsid w:val="00532B81"/>
    <w:rsid w:val="0053420C"/>
    <w:rsid w:val="00535995"/>
    <w:rsid w:val="00536F8F"/>
    <w:rsid w:val="00537B52"/>
    <w:rsid w:val="00550425"/>
    <w:rsid w:val="0055195D"/>
    <w:rsid w:val="00552154"/>
    <w:rsid w:val="00552910"/>
    <w:rsid w:val="00553502"/>
    <w:rsid w:val="005555E5"/>
    <w:rsid w:val="005576AC"/>
    <w:rsid w:val="00557B84"/>
    <w:rsid w:val="0056016B"/>
    <w:rsid w:val="0056058D"/>
    <w:rsid w:val="00567230"/>
    <w:rsid w:val="00567766"/>
    <w:rsid w:val="00570425"/>
    <w:rsid w:val="0057243A"/>
    <w:rsid w:val="005727D2"/>
    <w:rsid w:val="00574312"/>
    <w:rsid w:val="005756A7"/>
    <w:rsid w:val="00580DD6"/>
    <w:rsid w:val="00583815"/>
    <w:rsid w:val="00584D7E"/>
    <w:rsid w:val="00586CBD"/>
    <w:rsid w:val="0059005D"/>
    <w:rsid w:val="00590567"/>
    <w:rsid w:val="00590792"/>
    <w:rsid w:val="00592CA2"/>
    <w:rsid w:val="005931A0"/>
    <w:rsid w:val="0059337A"/>
    <w:rsid w:val="005A002C"/>
    <w:rsid w:val="005A2F81"/>
    <w:rsid w:val="005A3906"/>
    <w:rsid w:val="005A3DCD"/>
    <w:rsid w:val="005A51D1"/>
    <w:rsid w:val="005A53B1"/>
    <w:rsid w:val="005A5E77"/>
    <w:rsid w:val="005A7D1D"/>
    <w:rsid w:val="005B2A33"/>
    <w:rsid w:val="005B3280"/>
    <w:rsid w:val="005B32BB"/>
    <w:rsid w:val="005B3763"/>
    <w:rsid w:val="005B3A47"/>
    <w:rsid w:val="005B4BC7"/>
    <w:rsid w:val="005B549F"/>
    <w:rsid w:val="005B77F4"/>
    <w:rsid w:val="005B78EF"/>
    <w:rsid w:val="005C1C7A"/>
    <w:rsid w:val="005C1F3D"/>
    <w:rsid w:val="005C2561"/>
    <w:rsid w:val="005C280A"/>
    <w:rsid w:val="005C5E0E"/>
    <w:rsid w:val="005C61B7"/>
    <w:rsid w:val="005D4AA3"/>
    <w:rsid w:val="005D4B8D"/>
    <w:rsid w:val="005E04AE"/>
    <w:rsid w:val="005E1248"/>
    <w:rsid w:val="005E17F4"/>
    <w:rsid w:val="005E1908"/>
    <w:rsid w:val="005E269C"/>
    <w:rsid w:val="005E6E30"/>
    <w:rsid w:val="005E75A2"/>
    <w:rsid w:val="005F0FCB"/>
    <w:rsid w:val="005F2724"/>
    <w:rsid w:val="005F282C"/>
    <w:rsid w:val="005F3FB0"/>
    <w:rsid w:val="005F5AB7"/>
    <w:rsid w:val="005F6928"/>
    <w:rsid w:val="0060014F"/>
    <w:rsid w:val="00601DF4"/>
    <w:rsid w:val="00602883"/>
    <w:rsid w:val="00602E95"/>
    <w:rsid w:val="00604E0A"/>
    <w:rsid w:val="0060545B"/>
    <w:rsid w:val="00605531"/>
    <w:rsid w:val="0060697C"/>
    <w:rsid w:val="006122A1"/>
    <w:rsid w:val="00613837"/>
    <w:rsid w:val="00614021"/>
    <w:rsid w:val="006140BD"/>
    <w:rsid w:val="006152A5"/>
    <w:rsid w:val="006154BF"/>
    <w:rsid w:val="00615E23"/>
    <w:rsid w:val="00616120"/>
    <w:rsid w:val="00617761"/>
    <w:rsid w:val="00617EB2"/>
    <w:rsid w:val="00621975"/>
    <w:rsid w:val="006257A6"/>
    <w:rsid w:val="006263F2"/>
    <w:rsid w:val="00631F8D"/>
    <w:rsid w:val="00633026"/>
    <w:rsid w:val="00633C59"/>
    <w:rsid w:val="00635FDF"/>
    <w:rsid w:val="00635FED"/>
    <w:rsid w:val="00637280"/>
    <w:rsid w:val="00641080"/>
    <w:rsid w:val="006440D1"/>
    <w:rsid w:val="00646518"/>
    <w:rsid w:val="006466E4"/>
    <w:rsid w:val="00647146"/>
    <w:rsid w:val="006472E8"/>
    <w:rsid w:val="00650BC3"/>
    <w:rsid w:val="006516BC"/>
    <w:rsid w:val="00653297"/>
    <w:rsid w:val="006556B3"/>
    <w:rsid w:val="00660C24"/>
    <w:rsid w:val="00663678"/>
    <w:rsid w:val="00663EF8"/>
    <w:rsid w:val="00667D58"/>
    <w:rsid w:val="00673AD4"/>
    <w:rsid w:val="00677073"/>
    <w:rsid w:val="006804F6"/>
    <w:rsid w:val="00680EB4"/>
    <w:rsid w:val="00682CD0"/>
    <w:rsid w:val="00684F54"/>
    <w:rsid w:val="00686DCF"/>
    <w:rsid w:val="00690324"/>
    <w:rsid w:val="006A04FD"/>
    <w:rsid w:val="006A1498"/>
    <w:rsid w:val="006A31DA"/>
    <w:rsid w:val="006A3A1D"/>
    <w:rsid w:val="006A569D"/>
    <w:rsid w:val="006A69D2"/>
    <w:rsid w:val="006B4269"/>
    <w:rsid w:val="006B5E30"/>
    <w:rsid w:val="006B6519"/>
    <w:rsid w:val="006C08F7"/>
    <w:rsid w:val="006C0FBC"/>
    <w:rsid w:val="006C654B"/>
    <w:rsid w:val="006C6FC2"/>
    <w:rsid w:val="006C7EB2"/>
    <w:rsid w:val="006D0AC4"/>
    <w:rsid w:val="006D0C59"/>
    <w:rsid w:val="006D3EFC"/>
    <w:rsid w:val="006D439A"/>
    <w:rsid w:val="006E0B95"/>
    <w:rsid w:val="006E0BFD"/>
    <w:rsid w:val="006E1560"/>
    <w:rsid w:val="006E1A6E"/>
    <w:rsid w:val="006E3714"/>
    <w:rsid w:val="006E78EF"/>
    <w:rsid w:val="006E7E25"/>
    <w:rsid w:val="006F05DD"/>
    <w:rsid w:val="006F1523"/>
    <w:rsid w:val="006F1A80"/>
    <w:rsid w:val="006F2785"/>
    <w:rsid w:val="006F5721"/>
    <w:rsid w:val="006F5F70"/>
    <w:rsid w:val="006F64BD"/>
    <w:rsid w:val="006F6E14"/>
    <w:rsid w:val="0070227D"/>
    <w:rsid w:val="007057E1"/>
    <w:rsid w:val="00710C5F"/>
    <w:rsid w:val="00711991"/>
    <w:rsid w:val="00712D30"/>
    <w:rsid w:val="007143C2"/>
    <w:rsid w:val="00721DE2"/>
    <w:rsid w:val="007327BA"/>
    <w:rsid w:val="0073290B"/>
    <w:rsid w:val="00736990"/>
    <w:rsid w:val="00736EBE"/>
    <w:rsid w:val="00737848"/>
    <w:rsid w:val="00742448"/>
    <w:rsid w:val="00742843"/>
    <w:rsid w:val="00745CEC"/>
    <w:rsid w:val="00746C56"/>
    <w:rsid w:val="00746E54"/>
    <w:rsid w:val="00750457"/>
    <w:rsid w:val="00751A6E"/>
    <w:rsid w:val="00754CA6"/>
    <w:rsid w:val="00754CA7"/>
    <w:rsid w:val="007558FF"/>
    <w:rsid w:val="00757905"/>
    <w:rsid w:val="00761DB3"/>
    <w:rsid w:val="00766EB7"/>
    <w:rsid w:val="00767002"/>
    <w:rsid w:val="00770D3D"/>
    <w:rsid w:val="00771242"/>
    <w:rsid w:val="0077128D"/>
    <w:rsid w:val="0077249A"/>
    <w:rsid w:val="0077574D"/>
    <w:rsid w:val="007818E7"/>
    <w:rsid w:val="007821B2"/>
    <w:rsid w:val="00782724"/>
    <w:rsid w:val="00783601"/>
    <w:rsid w:val="00792E53"/>
    <w:rsid w:val="00792FAC"/>
    <w:rsid w:val="007935F4"/>
    <w:rsid w:val="00794900"/>
    <w:rsid w:val="007952E7"/>
    <w:rsid w:val="00795BAF"/>
    <w:rsid w:val="00795ECE"/>
    <w:rsid w:val="007A266B"/>
    <w:rsid w:val="007A4029"/>
    <w:rsid w:val="007A47DA"/>
    <w:rsid w:val="007A6BE1"/>
    <w:rsid w:val="007A7335"/>
    <w:rsid w:val="007A7AE9"/>
    <w:rsid w:val="007B719B"/>
    <w:rsid w:val="007B7FB7"/>
    <w:rsid w:val="007C0136"/>
    <w:rsid w:val="007C6027"/>
    <w:rsid w:val="007D095A"/>
    <w:rsid w:val="007D1173"/>
    <w:rsid w:val="007D19D9"/>
    <w:rsid w:val="007D4B6A"/>
    <w:rsid w:val="007D673B"/>
    <w:rsid w:val="007E25CD"/>
    <w:rsid w:val="007E3620"/>
    <w:rsid w:val="007E7028"/>
    <w:rsid w:val="007F2517"/>
    <w:rsid w:val="007F3260"/>
    <w:rsid w:val="007F4F9A"/>
    <w:rsid w:val="00801BED"/>
    <w:rsid w:val="00807064"/>
    <w:rsid w:val="00810BC8"/>
    <w:rsid w:val="00813E28"/>
    <w:rsid w:val="008201EE"/>
    <w:rsid w:val="00821637"/>
    <w:rsid w:val="00823406"/>
    <w:rsid w:val="008238B4"/>
    <w:rsid w:val="0083150F"/>
    <w:rsid w:val="0083196A"/>
    <w:rsid w:val="00833472"/>
    <w:rsid w:val="0083495A"/>
    <w:rsid w:val="008363C2"/>
    <w:rsid w:val="00836BF7"/>
    <w:rsid w:val="00843CC5"/>
    <w:rsid w:val="0084433D"/>
    <w:rsid w:val="0084648D"/>
    <w:rsid w:val="0084704A"/>
    <w:rsid w:val="00851DC3"/>
    <w:rsid w:val="00852674"/>
    <w:rsid w:val="00853129"/>
    <w:rsid w:val="00853177"/>
    <w:rsid w:val="0086367B"/>
    <w:rsid w:val="008653C6"/>
    <w:rsid w:val="00865BF7"/>
    <w:rsid w:val="0087318C"/>
    <w:rsid w:val="008737B4"/>
    <w:rsid w:val="00875286"/>
    <w:rsid w:val="00876999"/>
    <w:rsid w:val="00876E1F"/>
    <w:rsid w:val="00880F69"/>
    <w:rsid w:val="00880F81"/>
    <w:rsid w:val="00882E69"/>
    <w:rsid w:val="00884A9C"/>
    <w:rsid w:val="00885429"/>
    <w:rsid w:val="008856DD"/>
    <w:rsid w:val="00886ED8"/>
    <w:rsid w:val="00893036"/>
    <w:rsid w:val="00895591"/>
    <w:rsid w:val="00896D9B"/>
    <w:rsid w:val="008A2E51"/>
    <w:rsid w:val="008A3429"/>
    <w:rsid w:val="008A6E60"/>
    <w:rsid w:val="008B4F7D"/>
    <w:rsid w:val="008B53DE"/>
    <w:rsid w:val="008C1F7E"/>
    <w:rsid w:val="008C64E8"/>
    <w:rsid w:val="008D0C23"/>
    <w:rsid w:val="008D1D79"/>
    <w:rsid w:val="008D5073"/>
    <w:rsid w:val="008D5293"/>
    <w:rsid w:val="008E0B52"/>
    <w:rsid w:val="008E0C1A"/>
    <w:rsid w:val="008E0E1C"/>
    <w:rsid w:val="008E1107"/>
    <w:rsid w:val="008E1CD3"/>
    <w:rsid w:val="008E29EE"/>
    <w:rsid w:val="008E2D4A"/>
    <w:rsid w:val="008E4111"/>
    <w:rsid w:val="008E4B07"/>
    <w:rsid w:val="008F06A4"/>
    <w:rsid w:val="008F1180"/>
    <w:rsid w:val="008F4BB4"/>
    <w:rsid w:val="008F54DE"/>
    <w:rsid w:val="008F60A0"/>
    <w:rsid w:val="008F6E8F"/>
    <w:rsid w:val="009043A6"/>
    <w:rsid w:val="00904CB8"/>
    <w:rsid w:val="00914E7C"/>
    <w:rsid w:val="0091566D"/>
    <w:rsid w:val="00921772"/>
    <w:rsid w:val="00923866"/>
    <w:rsid w:val="00924C24"/>
    <w:rsid w:val="009254BB"/>
    <w:rsid w:val="00933F3F"/>
    <w:rsid w:val="00935A10"/>
    <w:rsid w:val="009418BA"/>
    <w:rsid w:val="0094336F"/>
    <w:rsid w:val="00943A5D"/>
    <w:rsid w:val="00944850"/>
    <w:rsid w:val="0094625F"/>
    <w:rsid w:val="009471B1"/>
    <w:rsid w:val="009505B6"/>
    <w:rsid w:val="0095221A"/>
    <w:rsid w:val="0095270E"/>
    <w:rsid w:val="00952783"/>
    <w:rsid w:val="0095300B"/>
    <w:rsid w:val="009542EC"/>
    <w:rsid w:val="00954741"/>
    <w:rsid w:val="0096101C"/>
    <w:rsid w:val="0096175A"/>
    <w:rsid w:val="009617E8"/>
    <w:rsid w:val="00961C65"/>
    <w:rsid w:val="009628D5"/>
    <w:rsid w:val="00963059"/>
    <w:rsid w:val="0096381A"/>
    <w:rsid w:val="0096534F"/>
    <w:rsid w:val="00966A95"/>
    <w:rsid w:val="00971351"/>
    <w:rsid w:val="00971B84"/>
    <w:rsid w:val="009755F9"/>
    <w:rsid w:val="00980E2E"/>
    <w:rsid w:val="00982B07"/>
    <w:rsid w:val="009878D0"/>
    <w:rsid w:val="00987C8D"/>
    <w:rsid w:val="00987CD3"/>
    <w:rsid w:val="0099007D"/>
    <w:rsid w:val="00991CB0"/>
    <w:rsid w:val="009945CD"/>
    <w:rsid w:val="00994B56"/>
    <w:rsid w:val="00995438"/>
    <w:rsid w:val="009A3835"/>
    <w:rsid w:val="009A3E78"/>
    <w:rsid w:val="009A48B4"/>
    <w:rsid w:val="009A4940"/>
    <w:rsid w:val="009A6A39"/>
    <w:rsid w:val="009B0411"/>
    <w:rsid w:val="009B2D7E"/>
    <w:rsid w:val="009B4161"/>
    <w:rsid w:val="009B6F15"/>
    <w:rsid w:val="009C1AA3"/>
    <w:rsid w:val="009C391D"/>
    <w:rsid w:val="009D2BE3"/>
    <w:rsid w:val="009D318B"/>
    <w:rsid w:val="009D6692"/>
    <w:rsid w:val="009D69E8"/>
    <w:rsid w:val="009E0B2F"/>
    <w:rsid w:val="009E2991"/>
    <w:rsid w:val="009E3168"/>
    <w:rsid w:val="009E5EE7"/>
    <w:rsid w:val="009F1F3A"/>
    <w:rsid w:val="009F3908"/>
    <w:rsid w:val="009F5B6D"/>
    <w:rsid w:val="009F5CEB"/>
    <w:rsid w:val="009F6558"/>
    <w:rsid w:val="009F6C91"/>
    <w:rsid w:val="00A013B9"/>
    <w:rsid w:val="00A03E94"/>
    <w:rsid w:val="00A07F17"/>
    <w:rsid w:val="00A121F9"/>
    <w:rsid w:val="00A12917"/>
    <w:rsid w:val="00A13A99"/>
    <w:rsid w:val="00A2002D"/>
    <w:rsid w:val="00A20075"/>
    <w:rsid w:val="00A203CA"/>
    <w:rsid w:val="00A257AA"/>
    <w:rsid w:val="00A25B5C"/>
    <w:rsid w:val="00A26C5C"/>
    <w:rsid w:val="00A27EB5"/>
    <w:rsid w:val="00A3176D"/>
    <w:rsid w:val="00A31993"/>
    <w:rsid w:val="00A32E99"/>
    <w:rsid w:val="00A33507"/>
    <w:rsid w:val="00A3454F"/>
    <w:rsid w:val="00A35D94"/>
    <w:rsid w:val="00A372EF"/>
    <w:rsid w:val="00A37F29"/>
    <w:rsid w:val="00A42EE8"/>
    <w:rsid w:val="00A44F95"/>
    <w:rsid w:val="00A46A57"/>
    <w:rsid w:val="00A46ECE"/>
    <w:rsid w:val="00A47E11"/>
    <w:rsid w:val="00A518B6"/>
    <w:rsid w:val="00A51F69"/>
    <w:rsid w:val="00A53683"/>
    <w:rsid w:val="00A536D4"/>
    <w:rsid w:val="00A5564D"/>
    <w:rsid w:val="00A570E2"/>
    <w:rsid w:val="00A6109F"/>
    <w:rsid w:val="00A61689"/>
    <w:rsid w:val="00A62E57"/>
    <w:rsid w:val="00A65B40"/>
    <w:rsid w:val="00A70225"/>
    <w:rsid w:val="00A70437"/>
    <w:rsid w:val="00A75776"/>
    <w:rsid w:val="00A75938"/>
    <w:rsid w:val="00A85448"/>
    <w:rsid w:val="00A86695"/>
    <w:rsid w:val="00A912E4"/>
    <w:rsid w:val="00A93D23"/>
    <w:rsid w:val="00A96EE2"/>
    <w:rsid w:val="00AA26C9"/>
    <w:rsid w:val="00AA48BE"/>
    <w:rsid w:val="00AA7855"/>
    <w:rsid w:val="00AB199E"/>
    <w:rsid w:val="00AB4042"/>
    <w:rsid w:val="00AB4345"/>
    <w:rsid w:val="00AC086C"/>
    <w:rsid w:val="00AC22C0"/>
    <w:rsid w:val="00AC3710"/>
    <w:rsid w:val="00AC53D0"/>
    <w:rsid w:val="00AC796D"/>
    <w:rsid w:val="00AC7B16"/>
    <w:rsid w:val="00AD041A"/>
    <w:rsid w:val="00AD2289"/>
    <w:rsid w:val="00AD5CD8"/>
    <w:rsid w:val="00AE0EAF"/>
    <w:rsid w:val="00AE5001"/>
    <w:rsid w:val="00AE6E49"/>
    <w:rsid w:val="00AE6FFC"/>
    <w:rsid w:val="00AE7E28"/>
    <w:rsid w:val="00AF097E"/>
    <w:rsid w:val="00AF198E"/>
    <w:rsid w:val="00AF1C28"/>
    <w:rsid w:val="00AF2153"/>
    <w:rsid w:val="00AF6392"/>
    <w:rsid w:val="00B00329"/>
    <w:rsid w:val="00B04FF7"/>
    <w:rsid w:val="00B077E9"/>
    <w:rsid w:val="00B168CB"/>
    <w:rsid w:val="00B21E9D"/>
    <w:rsid w:val="00B25171"/>
    <w:rsid w:val="00B3113A"/>
    <w:rsid w:val="00B31554"/>
    <w:rsid w:val="00B32375"/>
    <w:rsid w:val="00B33B86"/>
    <w:rsid w:val="00B362DF"/>
    <w:rsid w:val="00B4422B"/>
    <w:rsid w:val="00B443EA"/>
    <w:rsid w:val="00B45419"/>
    <w:rsid w:val="00B50050"/>
    <w:rsid w:val="00B5277B"/>
    <w:rsid w:val="00B52F5A"/>
    <w:rsid w:val="00B52F6C"/>
    <w:rsid w:val="00B56FC4"/>
    <w:rsid w:val="00B60E09"/>
    <w:rsid w:val="00B629E9"/>
    <w:rsid w:val="00B62C67"/>
    <w:rsid w:val="00B635CF"/>
    <w:rsid w:val="00B63EFA"/>
    <w:rsid w:val="00B64219"/>
    <w:rsid w:val="00B66E33"/>
    <w:rsid w:val="00B72098"/>
    <w:rsid w:val="00B72C7E"/>
    <w:rsid w:val="00B76F5E"/>
    <w:rsid w:val="00B77176"/>
    <w:rsid w:val="00B80A12"/>
    <w:rsid w:val="00B81427"/>
    <w:rsid w:val="00B82A36"/>
    <w:rsid w:val="00B833AD"/>
    <w:rsid w:val="00B842DE"/>
    <w:rsid w:val="00B86E6D"/>
    <w:rsid w:val="00B87817"/>
    <w:rsid w:val="00B900F6"/>
    <w:rsid w:val="00B915BC"/>
    <w:rsid w:val="00B91E57"/>
    <w:rsid w:val="00B92BB8"/>
    <w:rsid w:val="00B947AA"/>
    <w:rsid w:val="00B947FD"/>
    <w:rsid w:val="00B94EC4"/>
    <w:rsid w:val="00B97EEA"/>
    <w:rsid w:val="00BA0BC3"/>
    <w:rsid w:val="00BA16A8"/>
    <w:rsid w:val="00BA4446"/>
    <w:rsid w:val="00BA4681"/>
    <w:rsid w:val="00BB38C8"/>
    <w:rsid w:val="00BB6293"/>
    <w:rsid w:val="00BC0EF1"/>
    <w:rsid w:val="00BC7F0B"/>
    <w:rsid w:val="00BD13AB"/>
    <w:rsid w:val="00BD2917"/>
    <w:rsid w:val="00BD297F"/>
    <w:rsid w:val="00BD30A3"/>
    <w:rsid w:val="00BD4134"/>
    <w:rsid w:val="00BE02AF"/>
    <w:rsid w:val="00BE15E5"/>
    <w:rsid w:val="00BE1B13"/>
    <w:rsid w:val="00BF0DF5"/>
    <w:rsid w:val="00BF0EF3"/>
    <w:rsid w:val="00BF387B"/>
    <w:rsid w:val="00C002AA"/>
    <w:rsid w:val="00C002AF"/>
    <w:rsid w:val="00C01CFA"/>
    <w:rsid w:val="00C058DD"/>
    <w:rsid w:val="00C0610D"/>
    <w:rsid w:val="00C1019C"/>
    <w:rsid w:val="00C10ACE"/>
    <w:rsid w:val="00C12431"/>
    <w:rsid w:val="00C14341"/>
    <w:rsid w:val="00C206B8"/>
    <w:rsid w:val="00C264B2"/>
    <w:rsid w:val="00C27217"/>
    <w:rsid w:val="00C2749F"/>
    <w:rsid w:val="00C32749"/>
    <w:rsid w:val="00C3494F"/>
    <w:rsid w:val="00C40C1D"/>
    <w:rsid w:val="00C47BA7"/>
    <w:rsid w:val="00C52CF2"/>
    <w:rsid w:val="00C55211"/>
    <w:rsid w:val="00C552D1"/>
    <w:rsid w:val="00C55DD4"/>
    <w:rsid w:val="00C63181"/>
    <w:rsid w:val="00C67830"/>
    <w:rsid w:val="00C73780"/>
    <w:rsid w:val="00C74016"/>
    <w:rsid w:val="00C75DF6"/>
    <w:rsid w:val="00C7635B"/>
    <w:rsid w:val="00C80496"/>
    <w:rsid w:val="00C8355C"/>
    <w:rsid w:val="00C8615C"/>
    <w:rsid w:val="00C86A5A"/>
    <w:rsid w:val="00C918E1"/>
    <w:rsid w:val="00C93F68"/>
    <w:rsid w:val="00C9504A"/>
    <w:rsid w:val="00C955E9"/>
    <w:rsid w:val="00C95AA0"/>
    <w:rsid w:val="00C96820"/>
    <w:rsid w:val="00CA096C"/>
    <w:rsid w:val="00CA2551"/>
    <w:rsid w:val="00CA47A6"/>
    <w:rsid w:val="00CA717D"/>
    <w:rsid w:val="00CB47BB"/>
    <w:rsid w:val="00CB58B0"/>
    <w:rsid w:val="00CB6A93"/>
    <w:rsid w:val="00CC0819"/>
    <w:rsid w:val="00CC081F"/>
    <w:rsid w:val="00CC0B82"/>
    <w:rsid w:val="00CC121D"/>
    <w:rsid w:val="00CC294C"/>
    <w:rsid w:val="00CC6F15"/>
    <w:rsid w:val="00CC72E3"/>
    <w:rsid w:val="00CC7AA5"/>
    <w:rsid w:val="00CD06FF"/>
    <w:rsid w:val="00CD19F2"/>
    <w:rsid w:val="00CD4FE5"/>
    <w:rsid w:val="00CD50B4"/>
    <w:rsid w:val="00CD7F80"/>
    <w:rsid w:val="00CE03FB"/>
    <w:rsid w:val="00CE0980"/>
    <w:rsid w:val="00CE56E7"/>
    <w:rsid w:val="00CF102A"/>
    <w:rsid w:val="00CF178C"/>
    <w:rsid w:val="00D01235"/>
    <w:rsid w:val="00D020CE"/>
    <w:rsid w:val="00D02B6F"/>
    <w:rsid w:val="00D02E6C"/>
    <w:rsid w:val="00D03897"/>
    <w:rsid w:val="00D06E5E"/>
    <w:rsid w:val="00D071DA"/>
    <w:rsid w:val="00D112D2"/>
    <w:rsid w:val="00D1148C"/>
    <w:rsid w:val="00D11DCD"/>
    <w:rsid w:val="00D13088"/>
    <w:rsid w:val="00D14037"/>
    <w:rsid w:val="00D16073"/>
    <w:rsid w:val="00D2062C"/>
    <w:rsid w:val="00D20F0B"/>
    <w:rsid w:val="00D2330D"/>
    <w:rsid w:val="00D24381"/>
    <w:rsid w:val="00D3428C"/>
    <w:rsid w:val="00D34EE5"/>
    <w:rsid w:val="00D355AB"/>
    <w:rsid w:val="00D3564E"/>
    <w:rsid w:val="00D37128"/>
    <w:rsid w:val="00D37C51"/>
    <w:rsid w:val="00D37C6C"/>
    <w:rsid w:val="00D43456"/>
    <w:rsid w:val="00D46F49"/>
    <w:rsid w:val="00D474CC"/>
    <w:rsid w:val="00D50FC9"/>
    <w:rsid w:val="00D5250B"/>
    <w:rsid w:val="00D52698"/>
    <w:rsid w:val="00D540BC"/>
    <w:rsid w:val="00D546FF"/>
    <w:rsid w:val="00D564C8"/>
    <w:rsid w:val="00D567A3"/>
    <w:rsid w:val="00D60BFA"/>
    <w:rsid w:val="00D62A6A"/>
    <w:rsid w:val="00D62B3E"/>
    <w:rsid w:val="00D632F9"/>
    <w:rsid w:val="00D64815"/>
    <w:rsid w:val="00D66451"/>
    <w:rsid w:val="00D66ECD"/>
    <w:rsid w:val="00D72B7B"/>
    <w:rsid w:val="00D745C1"/>
    <w:rsid w:val="00D772FF"/>
    <w:rsid w:val="00D81CE9"/>
    <w:rsid w:val="00D82E7E"/>
    <w:rsid w:val="00D83945"/>
    <w:rsid w:val="00D856C3"/>
    <w:rsid w:val="00D86A4D"/>
    <w:rsid w:val="00D87B5B"/>
    <w:rsid w:val="00D87F43"/>
    <w:rsid w:val="00D93019"/>
    <w:rsid w:val="00D94D04"/>
    <w:rsid w:val="00D96AE2"/>
    <w:rsid w:val="00DA0133"/>
    <w:rsid w:val="00DA0597"/>
    <w:rsid w:val="00DA15BD"/>
    <w:rsid w:val="00DA58D7"/>
    <w:rsid w:val="00DA76D4"/>
    <w:rsid w:val="00DA7B2D"/>
    <w:rsid w:val="00DB126F"/>
    <w:rsid w:val="00DB283B"/>
    <w:rsid w:val="00DB65F9"/>
    <w:rsid w:val="00DB7792"/>
    <w:rsid w:val="00DC1FE8"/>
    <w:rsid w:val="00DC2A3F"/>
    <w:rsid w:val="00DC6E07"/>
    <w:rsid w:val="00DC78A3"/>
    <w:rsid w:val="00DD2B31"/>
    <w:rsid w:val="00DD2E17"/>
    <w:rsid w:val="00DD34D2"/>
    <w:rsid w:val="00DD3907"/>
    <w:rsid w:val="00DD4140"/>
    <w:rsid w:val="00DD4D4C"/>
    <w:rsid w:val="00DE348A"/>
    <w:rsid w:val="00DE5384"/>
    <w:rsid w:val="00DE777F"/>
    <w:rsid w:val="00DF1E18"/>
    <w:rsid w:val="00DF2FD8"/>
    <w:rsid w:val="00DF338B"/>
    <w:rsid w:val="00DF38CF"/>
    <w:rsid w:val="00DF4288"/>
    <w:rsid w:val="00DF5971"/>
    <w:rsid w:val="00E010B3"/>
    <w:rsid w:val="00E02DFC"/>
    <w:rsid w:val="00E02F8F"/>
    <w:rsid w:val="00E035EA"/>
    <w:rsid w:val="00E05F23"/>
    <w:rsid w:val="00E06C91"/>
    <w:rsid w:val="00E154E3"/>
    <w:rsid w:val="00E1620E"/>
    <w:rsid w:val="00E233EE"/>
    <w:rsid w:val="00E2353B"/>
    <w:rsid w:val="00E304A8"/>
    <w:rsid w:val="00E30CC0"/>
    <w:rsid w:val="00E44435"/>
    <w:rsid w:val="00E472CD"/>
    <w:rsid w:val="00E513C6"/>
    <w:rsid w:val="00E548FC"/>
    <w:rsid w:val="00E553D1"/>
    <w:rsid w:val="00E55AE0"/>
    <w:rsid w:val="00E5644C"/>
    <w:rsid w:val="00E56643"/>
    <w:rsid w:val="00E62020"/>
    <w:rsid w:val="00E620CC"/>
    <w:rsid w:val="00E62DCC"/>
    <w:rsid w:val="00E62F9C"/>
    <w:rsid w:val="00E6328E"/>
    <w:rsid w:val="00E66BF3"/>
    <w:rsid w:val="00E702B1"/>
    <w:rsid w:val="00E74161"/>
    <w:rsid w:val="00E77A41"/>
    <w:rsid w:val="00E807FC"/>
    <w:rsid w:val="00E80B7D"/>
    <w:rsid w:val="00E81C73"/>
    <w:rsid w:val="00E83A5B"/>
    <w:rsid w:val="00E84760"/>
    <w:rsid w:val="00E84995"/>
    <w:rsid w:val="00E860FF"/>
    <w:rsid w:val="00E869B2"/>
    <w:rsid w:val="00E87651"/>
    <w:rsid w:val="00E9169B"/>
    <w:rsid w:val="00E9196B"/>
    <w:rsid w:val="00E96313"/>
    <w:rsid w:val="00E97A13"/>
    <w:rsid w:val="00EA2917"/>
    <w:rsid w:val="00EA448C"/>
    <w:rsid w:val="00EB08B9"/>
    <w:rsid w:val="00EB2A08"/>
    <w:rsid w:val="00EB3A97"/>
    <w:rsid w:val="00EB79F9"/>
    <w:rsid w:val="00EC10E7"/>
    <w:rsid w:val="00EC429A"/>
    <w:rsid w:val="00EC449B"/>
    <w:rsid w:val="00EC5592"/>
    <w:rsid w:val="00EC71E1"/>
    <w:rsid w:val="00ED0C70"/>
    <w:rsid w:val="00ED2851"/>
    <w:rsid w:val="00ED44C1"/>
    <w:rsid w:val="00ED6E14"/>
    <w:rsid w:val="00EE162D"/>
    <w:rsid w:val="00EE34F8"/>
    <w:rsid w:val="00EE3779"/>
    <w:rsid w:val="00EE409A"/>
    <w:rsid w:val="00EF33CD"/>
    <w:rsid w:val="00EF3CA9"/>
    <w:rsid w:val="00EF483A"/>
    <w:rsid w:val="00EF6642"/>
    <w:rsid w:val="00EF6D2A"/>
    <w:rsid w:val="00F000D4"/>
    <w:rsid w:val="00F01977"/>
    <w:rsid w:val="00F0220A"/>
    <w:rsid w:val="00F04D01"/>
    <w:rsid w:val="00F04DA9"/>
    <w:rsid w:val="00F13638"/>
    <w:rsid w:val="00F152BE"/>
    <w:rsid w:val="00F16925"/>
    <w:rsid w:val="00F16BA0"/>
    <w:rsid w:val="00F16D4E"/>
    <w:rsid w:val="00F17D67"/>
    <w:rsid w:val="00F20036"/>
    <w:rsid w:val="00F2179F"/>
    <w:rsid w:val="00F2296B"/>
    <w:rsid w:val="00F25F72"/>
    <w:rsid w:val="00F279CE"/>
    <w:rsid w:val="00F33E25"/>
    <w:rsid w:val="00F34F24"/>
    <w:rsid w:val="00F35BC5"/>
    <w:rsid w:val="00F400BF"/>
    <w:rsid w:val="00F4047D"/>
    <w:rsid w:val="00F40A94"/>
    <w:rsid w:val="00F41654"/>
    <w:rsid w:val="00F45E0E"/>
    <w:rsid w:val="00F5161C"/>
    <w:rsid w:val="00F54FB4"/>
    <w:rsid w:val="00F566C6"/>
    <w:rsid w:val="00F57B78"/>
    <w:rsid w:val="00F60830"/>
    <w:rsid w:val="00F6510F"/>
    <w:rsid w:val="00F66199"/>
    <w:rsid w:val="00F667F1"/>
    <w:rsid w:val="00F714C9"/>
    <w:rsid w:val="00F716F4"/>
    <w:rsid w:val="00F7379E"/>
    <w:rsid w:val="00F74309"/>
    <w:rsid w:val="00F7527C"/>
    <w:rsid w:val="00F7674F"/>
    <w:rsid w:val="00F772FE"/>
    <w:rsid w:val="00F862F5"/>
    <w:rsid w:val="00F911AF"/>
    <w:rsid w:val="00F935FB"/>
    <w:rsid w:val="00F961BC"/>
    <w:rsid w:val="00F97FC5"/>
    <w:rsid w:val="00FA1B09"/>
    <w:rsid w:val="00FA4D8D"/>
    <w:rsid w:val="00FA79D8"/>
    <w:rsid w:val="00FB0526"/>
    <w:rsid w:val="00FB1286"/>
    <w:rsid w:val="00FB334A"/>
    <w:rsid w:val="00FB70CB"/>
    <w:rsid w:val="00FC20E8"/>
    <w:rsid w:val="00FC695A"/>
    <w:rsid w:val="00FC6B18"/>
    <w:rsid w:val="00FC7AB2"/>
    <w:rsid w:val="00FD01D2"/>
    <w:rsid w:val="00FD09EF"/>
    <w:rsid w:val="00FD0CFE"/>
    <w:rsid w:val="00FD0D59"/>
    <w:rsid w:val="00FD2523"/>
    <w:rsid w:val="00FD5B79"/>
    <w:rsid w:val="00FD7513"/>
    <w:rsid w:val="00FD7D4D"/>
    <w:rsid w:val="00FE0866"/>
    <w:rsid w:val="00FE71BF"/>
    <w:rsid w:val="00FF46A8"/>
    <w:rsid w:val="00FF70DC"/>
    <w:rsid w:val="00FF7A6F"/>
    <w:rsid w:val="0157BDCD"/>
    <w:rsid w:val="01D3AC57"/>
    <w:rsid w:val="02BCFCDD"/>
    <w:rsid w:val="03838D23"/>
    <w:rsid w:val="053C575C"/>
    <w:rsid w:val="07BD08CC"/>
    <w:rsid w:val="0A76E4A3"/>
    <w:rsid w:val="0D1080AC"/>
    <w:rsid w:val="0D7A8A98"/>
    <w:rsid w:val="0DC36D30"/>
    <w:rsid w:val="0E5531BA"/>
    <w:rsid w:val="10FDC395"/>
    <w:rsid w:val="11E7F22D"/>
    <w:rsid w:val="17E3E8BA"/>
    <w:rsid w:val="17F49A25"/>
    <w:rsid w:val="1941C6C3"/>
    <w:rsid w:val="1976E9D6"/>
    <w:rsid w:val="199C7F40"/>
    <w:rsid w:val="19FBD31E"/>
    <w:rsid w:val="1BF7B3AC"/>
    <w:rsid w:val="1CC899F5"/>
    <w:rsid w:val="1E57AF56"/>
    <w:rsid w:val="203FAF34"/>
    <w:rsid w:val="2071BDB6"/>
    <w:rsid w:val="2291B26F"/>
    <w:rsid w:val="24A24A14"/>
    <w:rsid w:val="252FEF4C"/>
    <w:rsid w:val="295FC3BB"/>
    <w:rsid w:val="2AB61221"/>
    <w:rsid w:val="2FC2FF32"/>
    <w:rsid w:val="315F9BF3"/>
    <w:rsid w:val="3278CA8F"/>
    <w:rsid w:val="33A67F86"/>
    <w:rsid w:val="37DFE3EC"/>
    <w:rsid w:val="391FDF91"/>
    <w:rsid w:val="393682C5"/>
    <w:rsid w:val="39988A85"/>
    <w:rsid w:val="3AA391A8"/>
    <w:rsid w:val="3D1B2A03"/>
    <w:rsid w:val="3D40AF61"/>
    <w:rsid w:val="3EB8293C"/>
    <w:rsid w:val="407C61F0"/>
    <w:rsid w:val="436C2A1F"/>
    <w:rsid w:val="446C992B"/>
    <w:rsid w:val="44974225"/>
    <w:rsid w:val="4AC8BC0E"/>
    <w:rsid w:val="4AFF88B6"/>
    <w:rsid w:val="4CC0705E"/>
    <w:rsid w:val="4E15B344"/>
    <w:rsid w:val="5070A867"/>
    <w:rsid w:val="5119B582"/>
    <w:rsid w:val="58AFEB12"/>
    <w:rsid w:val="593FB696"/>
    <w:rsid w:val="5B1740FF"/>
    <w:rsid w:val="5B7E7A8C"/>
    <w:rsid w:val="5DFF62D4"/>
    <w:rsid w:val="61CB92A6"/>
    <w:rsid w:val="623E232F"/>
    <w:rsid w:val="638E6FFA"/>
    <w:rsid w:val="641107D3"/>
    <w:rsid w:val="664A88E7"/>
    <w:rsid w:val="6660C4E9"/>
    <w:rsid w:val="666EE0CE"/>
    <w:rsid w:val="67DF7C8F"/>
    <w:rsid w:val="6897DCB0"/>
    <w:rsid w:val="692B198D"/>
    <w:rsid w:val="6A2566D0"/>
    <w:rsid w:val="6A8A5AF8"/>
    <w:rsid w:val="6A90A902"/>
    <w:rsid w:val="6AE4DDAE"/>
    <w:rsid w:val="6D535898"/>
    <w:rsid w:val="6DC9A76F"/>
    <w:rsid w:val="6E45CFE9"/>
    <w:rsid w:val="6EEA30B2"/>
    <w:rsid w:val="6FA890B4"/>
    <w:rsid w:val="6FBFAC74"/>
    <w:rsid w:val="70AEBC10"/>
    <w:rsid w:val="70B9F354"/>
    <w:rsid w:val="7352E26A"/>
    <w:rsid w:val="7ABB3871"/>
    <w:rsid w:val="7AE097C5"/>
    <w:rsid w:val="7B2F986C"/>
    <w:rsid w:val="7E7AD52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0C2C6"/>
  <w15:docId w15:val="{3E5C54C1-6816-45F5-93B6-47D7CD6D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851"/>
      </w:tabs>
      <w:spacing w:after="0" w:line="240" w:lineRule="auto"/>
      <w:jc w:val="both"/>
    </w:pPr>
    <w:rPr>
      <w:rFonts w:ascii="Arial" w:eastAsia="Times New Roman" w:hAnsi="Arial" w:cs="Times New Roman"/>
      <w:szCs w:val="24"/>
      <w:lang w:eastAsia="de-DE"/>
    </w:rPr>
  </w:style>
  <w:style w:type="paragraph" w:styleId="berschrift1">
    <w:name w:val="heading 1"/>
    <w:aliases w:val="Überschrift1"/>
    <w:basedOn w:val="Standard"/>
    <w:next w:val="Standard"/>
    <w:link w:val="berschrift1Zchn"/>
    <w:qFormat/>
    <w:pPr>
      <w:keepNext/>
      <w:keepLines/>
      <w:numPr>
        <w:numId w:val="1"/>
      </w:numPr>
      <w:tabs>
        <w:tab w:val="left" w:pos="227"/>
      </w:tabs>
      <w:jc w:val="left"/>
      <w:outlineLvl w:val="0"/>
    </w:pPr>
    <w:rPr>
      <w:rFonts w:eastAsiaTheme="majorEastAsia" w:cstheme="majorBidi"/>
      <w:b/>
      <w:color w:val="000000" w:themeColor="text1"/>
      <w:szCs w:val="32"/>
    </w:rPr>
  </w:style>
  <w:style w:type="paragraph" w:styleId="berschrift2">
    <w:name w:val="heading 2"/>
    <w:aliases w:val="Überschrift2,Chapter,1.Seite,H2,h2,Level 2 Topic Heading,Arial12"/>
    <w:basedOn w:val="berschrift1"/>
    <w:next w:val="Standard"/>
    <w:link w:val="berschrift2Zchn"/>
    <w:qFormat/>
    <w:pPr>
      <w:numPr>
        <w:ilvl w:val="1"/>
      </w:numPr>
      <w:tabs>
        <w:tab w:val="clear" w:pos="227"/>
        <w:tab w:val="left" w:pos="567"/>
      </w:tabs>
      <w:outlineLvl w:val="1"/>
    </w:pPr>
    <w:rPr>
      <w:rFonts w:cs="Arial"/>
      <w:b w:val="0"/>
      <w:bCs/>
      <w:iCs/>
      <w:szCs w:val="28"/>
    </w:rPr>
  </w:style>
  <w:style w:type="paragraph" w:styleId="berschrift3">
    <w:name w:val="heading 3"/>
    <w:aliases w:val="Überschrift3,H3,Section,Annotationen"/>
    <w:basedOn w:val="berschrift2"/>
    <w:next w:val="Standard"/>
    <w:link w:val="berschrift3Zchn"/>
    <w:unhideWhenUsed/>
    <w:qFormat/>
    <w:pPr>
      <w:numPr>
        <w:ilvl w:val="2"/>
      </w:numPr>
      <w:tabs>
        <w:tab w:val="clear" w:pos="567"/>
      </w:tabs>
      <w:outlineLvl w:val="2"/>
    </w:pPr>
    <w:rPr>
      <w:rFonts w:cstheme="majorBidi"/>
    </w:rPr>
  </w:style>
  <w:style w:type="paragraph" w:styleId="berschrift4">
    <w:name w:val="heading 4"/>
    <w:aliases w:val="H4"/>
    <w:basedOn w:val="berschrift3"/>
    <w:next w:val="Standard"/>
    <w:link w:val="berschrift4Zchn"/>
    <w:unhideWhenUsed/>
    <w:qFormat/>
    <w:pPr>
      <w:numPr>
        <w:ilvl w:val="3"/>
      </w:numPr>
      <w:ind w:left="851" w:hanging="851"/>
      <w:outlineLvl w:val="3"/>
    </w:pPr>
    <w:rPr>
      <w:iCs w:val="0"/>
    </w:rPr>
  </w:style>
  <w:style w:type="paragraph" w:styleId="berschrift5">
    <w:name w:val="heading 5"/>
    <w:aliases w:val="H5"/>
    <w:basedOn w:val="Standard"/>
    <w:next w:val="Standard"/>
    <w:link w:val="berschrift5Zchn"/>
    <w:unhideWhenUsed/>
    <w:qFormat/>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nhideWhenUsed/>
    <w:qFormat/>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berschrift7">
    <w:name w:val="heading 7"/>
    <w:aliases w:val="BW-Überschrift 7"/>
    <w:basedOn w:val="Standard"/>
    <w:next w:val="Standard"/>
    <w:link w:val="berschrift7Zchn"/>
    <w:unhideWhenUsed/>
    <w:qFormat/>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aliases w:val="BW-Überschrift 8"/>
    <w:basedOn w:val="Standard"/>
    <w:next w:val="Standard"/>
    <w:link w:val="berschrift8Zchn"/>
    <w:unhideWhenUsed/>
    <w:qFormat/>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1 Zchn"/>
    <w:basedOn w:val="Absatz-Standardschriftart"/>
    <w:link w:val="berschrift1"/>
    <w:rPr>
      <w:rFonts w:ascii="Arial" w:eastAsiaTheme="majorEastAsia" w:hAnsi="Arial" w:cstheme="majorBidi"/>
      <w:b/>
      <w:color w:val="000000" w:themeColor="text1"/>
      <w:szCs w:val="32"/>
      <w:lang w:eastAsia="de-DE"/>
    </w:rPr>
  </w:style>
  <w:style w:type="character" w:customStyle="1" w:styleId="berschrift2Zchn">
    <w:name w:val="Überschrift 2 Zchn"/>
    <w:aliases w:val="Überschrift2 Zchn,Chapter Zchn,1.Seite Zchn,H2 Zchn,h2 Zchn,Level 2 Topic Heading Zchn,Arial12 Zchn"/>
    <w:basedOn w:val="Absatz-Standardschriftart"/>
    <w:link w:val="berschrift2"/>
    <w:rPr>
      <w:rFonts w:ascii="Arial" w:eastAsiaTheme="majorEastAsia" w:hAnsi="Arial" w:cs="Arial"/>
      <w:bCs/>
      <w:iCs/>
      <w:color w:val="000000" w:themeColor="text1"/>
      <w:szCs w:val="28"/>
      <w:lang w:eastAsia="de-DE"/>
    </w:rPr>
  </w:style>
  <w:style w:type="character" w:customStyle="1" w:styleId="berschrift3Zchn">
    <w:name w:val="Überschrift 3 Zchn"/>
    <w:aliases w:val="Überschrift3 Zchn,H3 Zchn,Section Zchn,Annotationen Zchn"/>
    <w:basedOn w:val="Absatz-Standardschriftart"/>
    <w:link w:val="berschrift3"/>
    <w:rPr>
      <w:rFonts w:ascii="Arial" w:eastAsiaTheme="majorEastAsia" w:hAnsi="Arial" w:cstheme="majorBidi"/>
      <w:bCs/>
      <w:iCs/>
      <w:color w:val="000000" w:themeColor="text1"/>
      <w:szCs w:val="28"/>
      <w:lang w:eastAsia="de-DE"/>
    </w:rPr>
  </w:style>
  <w:style w:type="character" w:customStyle="1" w:styleId="berschrift4Zchn">
    <w:name w:val="Überschrift 4 Zchn"/>
    <w:aliases w:val="H4 Zchn"/>
    <w:basedOn w:val="Absatz-Standardschriftart"/>
    <w:link w:val="berschrift4"/>
    <w:rPr>
      <w:rFonts w:ascii="Arial" w:eastAsiaTheme="majorEastAsia" w:hAnsi="Arial" w:cstheme="majorBidi"/>
      <w:bCs/>
      <w:color w:val="000000" w:themeColor="text1"/>
      <w:szCs w:val="28"/>
      <w:lang w:eastAsia="de-DE"/>
    </w:rPr>
  </w:style>
  <w:style w:type="character" w:customStyle="1" w:styleId="berschrift5Zchn">
    <w:name w:val="Überschrift 5 Zchn"/>
    <w:aliases w:val="H5 Zchn"/>
    <w:basedOn w:val="Absatz-Standardschriftart"/>
    <w:link w:val="berschrift5"/>
    <w:rPr>
      <w:rFonts w:asciiTheme="majorHAnsi" w:eastAsiaTheme="majorEastAsia" w:hAnsiTheme="majorHAnsi" w:cstheme="majorBidi"/>
      <w:color w:val="2E74B5" w:themeColor="accent1" w:themeShade="BF"/>
      <w:szCs w:val="24"/>
      <w:lang w:eastAsia="de-DE"/>
    </w:rPr>
  </w:style>
  <w:style w:type="character" w:customStyle="1" w:styleId="berschrift6Zchn">
    <w:name w:val="Überschrift 6 Zchn"/>
    <w:basedOn w:val="Absatz-Standardschriftart"/>
    <w:link w:val="berschrift6"/>
    <w:rPr>
      <w:rFonts w:asciiTheme="majorHAnsi" w:eastAsiaTheme="majorEastAsia" w:hAnsiTheme="majorHAnsi" w:cstheme="majorBidi"/>
      <w:color w:val="1F4D78" w:themeColor="accent1" w:themeShade="7F"/>
      <w:szCs w:val="24"/>
      <w:lang w:eastAsia="de-DE"/>
    </w:rPr>
  </w:style>
  <w:style w:type="character" w:customStyle="1" w:styleId="berschrift7Zchn">
    <w:name w:val="Überschrift 7 Zchn"/>
    <w:aliases w:val="BW-Überschrift 7 Zchn"/>
    <w:basedOn w:val="Absatz-Standardschriftart"/>
    <w:link w:val="berschrift7"/>
    <w:rPr>
      <w:rFonts w:asciiTheme="majorHAnsi" w:eastAsiaTheme="majorEastAsia" w:hAnsiTheme="majorHAnsi" w:cstheme="majorBidi"/>
      <w:i/>
      <w:iCs/>
      <w:color w:val="1F4D78" w:themeColor="accent1" w:themeShade="7F"/>
      <w:szCs w:val="24"/>
      <w:lang w:eastAsia="de-DE"/>
    </w:rPr>
  </w:style>
  <w:style w:type="character" w:customStyle="1" w:styleId="berschrift8Zchn">
    <w:name w:val="Überschrift 8 Zchn"/>
    <w:aliases w:val="BW-Überschrift 8 Zchn"/>
    <w:basedOn w:val="Absatz-Standardschriftart"/>
    <w:link w:val="berschrift8"/>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lang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Times New Roman" w:hAnsi="Arial" w:cs="Times New Roman"/>
      <w:b/>
      <w:sz w:val="24"/>
      <w:szCs w:val="24"/>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Times New Roman" w:hAnsi="Arial" w:cs="Times New Roman"/>
      <w:b/>
      <w:sz w:val="24"/>
      <w:szCs w:val="24"/>
      <w:lang w:eastAsia="de-DE"/>
    </w:rPr>
  </w:style>
  <w:style w:type="paragraph" w:customStyle="1" w:styleId="text">
    <w:name w:val="text"/>
    <w:basedOn w:val="Standard"/>
    <w:autoRedefine/>
    <w:pPr>
      <w:keepNext/>
      <w:keepLines/>
      <w:tabs>
        <w:tab w:val="clear" w:pos="851"/>
      </w:tabs>
      <w:snapToGrid w:val="0"/>
      <w:spacing w:after="120"/>
    </w:pPr>
    <w:rPr>
      <w:rFonts w:cs="Arial"/>
      <w:snapToGrid w:val="0"/>
      <w:szCs w:val="22"/>
    </w:rPr>
  </w:style>
  <w:style w:type="paragraph" w:styleId="Listenabsatz">
    <w:name w:val="List Paragraph"/>
    <w:basedOn w:val="Standard"/>
    <w:uiPriority w:val="34"/>
    <w:qFormat/>
    <w:pPr>
      <w:ind w:left="720"/>
      <w:contextualSpacing/>
    </w:pPr>
  </w:style>
  <w:style w:type="paragraph" w:customStyle="1" w:styleId="berschrift11">
    <w:name w:val="Überschrift 1.1"/>
    <w:basedOn w:val="berschrift1"/>
    <w:qFormat/>
    <w:pPr>
      <w:numPr>
        <w:numId w:val="0"/>
      </w:numPr>
    </w:pPr>
    <w:rPr>
      <w:b w:val="0"/>
    </w:rPr>
  </w:style>
  <w:style w:type="paragraph" w:styleId="Verzeichnis2">
    <w:name w:val="toc 2"/>
    <w:basedOn w:val="Standard"/>
    <w:next w:val="Standard"/>
    <w:autoRedefine/>
    <w:uiPriority w:val="39"/>
    <w:unhideWhenUsed/>
    <w:pPr>
      <w:tabs>
        <w:tab w:val="left" w:pos="993"/>
        <w:tab w:val="left" w:pos="1418"/>
        <w:tab w:val="right" w:pos="9344"/>
      </w:tabs>
      <w:spacing w:after="100"/>
    </w:pPr>
    <w:rPr>
      <w:noProof/>
    </w:rPr>
  </w:style>
  <w:style w:type="paragraph" w:styleId="Verzeichnis1">
    <w:name w:val="toc 1"/>
    <w:basedOn w:val="Standard"/>
    <w:next w:val="Standard"/>
    <w:autoRedefine/>
    <w:uiPriority w:val="39"/>
    <w:unhideWhenUsed/>
    <w:pPr>
      <w:tabs>
        <w:tab w:val="clear" w:pos="851"/>
        <w:tab w:val="left" w:pos="0"/>
        <w:tab w:val="right" w:pos="9344"/>
      </w:tabs>
      <w:spacing w:after="80"/>
      <w:ind w:left="709" w:hanging="709"/>
      <w:jc w:val="left"/>
    </w:pPr>
  </w:style>
  <w:style w:type="character" w:styleId="Hyperlink">
    <w:name w:val="Hyperlink"/>
    <w:basedOn w:val="Absatz-Standardschriftart"/>
    <w:uiPriority w:val="99"/>
    <w:unhideWhenUsed/>
    <w:rPr>
      <w:color w:val="0563C1" w:themeColor="hyperlink"/>
      <w:u w:val="single"/>
    </w:rPr>
  </w:style>
  <w:style w:type="paragraph" w:styleId="Verzeichnis4">
    <w:name w:val="toc 4"/>
    <w:basedOn w:val="Standard"/>
    <w:next w:val="Standard"/>
    <w:autoRedefine/>
    <w:uiPriority w:val="39"/>
    <w:unhideWhenUsed/>
    <w:pPr>
      <w:tabs>
        <w:tab w:val="left" w:pos="1760"/>
        <w:tab w:val="right" w:pos="9344"/>
      </w:tabs>
      <w:spacing w:after="100"/>
    </w:pPr>
  </w:style>
  <w:style w:type="paragraph" w:styleId="Verzeichnis3">
    <w:name w:val="toc 3"/>
    <w:basedOn w:val="Standard"/>
    <w:next w:val="Standard"/>
    <w:autoRedefine/>
    <w:uiPriority w:val="39"/>
    <w:unhideWhenUsed/>
    <w:pPr>
      <w:tabs>
        <w:tab w:val="left" w:pos="1320"/>
        <w:tab w:val="right" w:pos="9344"/>
      </w:tabs>
      <w:spacing w:after="100"/>
    </w:pPr>
  </w:style>
  <w:style w:type="paragraph" w:customStyle="1" w:styleId="Text0">
    <w:name w:val="Text"/>
    <w:pPr>
      <w:spacing w:after="0" w:line="240" w:lineRule="auto"/>
    </w:pPr>
    <w:rPr>
      <w:rFonts w:ascii="Arial" w:eastAsia="Times New Roman" w:hAnsi="Arial" w:cs="Times New Roman"/>
      <w:snapToGrid w:val="0"/>
      <w:color w:val="000000"/>
      <w:szCs w:val="20"/>
      <w:lang w:eastAsia="de-DE"/>
    </w:rPr>
  </w:style>
  <w:style w:type="paragraph" w:customStyle="1" w:styleId="PSIStandard">
    <w:name w:val="PSI Standard"/>
    <w:basedOn w:val="Standard"/>
    <w:pPr>
      <w:tabs>
        <w:tab w:val="clear" w:pos="851"/>
      </w:tabs>
      <w:spacing w:line="300" w:lineRule="exact"/>
      <w:jc w:val="left"/>
    </w:pPr>
    <w:rPr>
      <w:rFonts w:ascii="Times New Roman" w:hAnsi="Times New Roman"/>
      <w:szCs w:val="20"/>
    </w:rPr>
  </w:style>
  <w:style w:type="paragraph" w:styleId="Verzeichnis5">
    <w:name w:val="toc 5"/>
    <w:basedOn w:val="Standard"/>
    <w:next w:val="Standard"/>
    <w:autoRedefine/>
    <w:uiPriority w:val="39"/>
    <w:unhideWhenUsed/>
    <w:pPr>
      <w:tabs>
        <w:tab w:val="clear" w:pos="851"/>
      </w:tabs>
      <w:spacing w:after="100" w:line="259" w:lineRule="auto"/>
      <w:ind w:left="880"/>
      <w:jc w:val="left"/>
    </w:pPr>
    <w:rPr>
      <w:rFonts w:asciiTheme="minorHAnsi" w:eastAsiaTheme="minorEastAsia" w:hAnsiTheme="minorHAnsi" w:cstheme="minorBidi"/>
      <w:szCs w:val="22"/>
    </w:rPr>
  </w:style>
  <w:style w:type="paragraph" w:styleId="Verzeichnis6">
    <w:name w:val="toc 6"/>
    <w:basedOn w:val="Standard"/>
    <w:next w:val="Standard"/>
    <w:autoRedefine/>
    <w:uiPriority w:val="39"/>
    <w:unhideWhenUsed/>
    <w:pPr>
      <w:tabs>
        <w:tab w:val="clear" w:pos="851"/>
      </w:tabs>
      <w:spacing w:after="100" w:line="259" w:lineRule="auto"/>
      <w:ind w:left="1100"/>
      <w:jc w:val="left"/>
    </w:pPr>
    <w:rPr>
      <w:rFonts w:asciiTheme="minorHAnsi" w:eastAsiaTheme="minorEastAsia" w:hAnsiTheme="minorHAnsi" w:cstheme="minorBidi"/>
      <w:szCs w:val="22"/>
    </w:rPr>
  </w:style>
  <w:style w:type="paragraph" w:styleId="Verzeichnis7">
    <w:name w:val="toc 7"/>
    <w:basedOn w:val="Standard"/>
    <w:next w:val="Standard"/>
    <w:autoRedefine/>
    <w:uiPriority w:val="39"/>
    <w:unhideWhenUsed/>
    <w:pPr>
      <w:tabs>
        <w:tab w:val="clear" w:pos="851"/>
      </w:tabs>
      <w:spacing w:after="100" w:line="259" w:lineRule="auto"/>
      <w:ind w:left="1320"/>
      <w:jc w:val="left"/>
    </w:pPr>
    <w:rPr>
      <w:rFonts w:asciiTheme="minorHAnsi" w:eastAsiaTheme="minorEastAsia" w:hAnsiTheme="minorHAnsi" w:cstheme="minorBidi"/>
      <w:szCs w:val="22"/>
    </w:rPr>
  </w:style>
  <w:style w:type="paragraph" w:styleId="Verzeichnis8">
    <w:name w:val="toc 8"/>
    <w:basedOn w:val="Standard"/>
    <w:next w:val="Standard"/>
    <w:autoRedefine/>
    <w:uiPriority w:val="39"/>
    <w:unhideWhenUsed/>
    <w:pPr>
      <w:tabs>
        <w:tab w:val="clear" w:pos="851"/>
      </w:tabs>
      <w:spacing w:after="100" w:line="259" w:lineRule="auto"/>
      <w:ind w:left="1540"/>
      <w:jc w:val="left"/>
    </w:pPr>
    <w:rPr>
      <w:rFonts w:asciiTheme="minorHAnsi" w:eastAsiaTheme="minorEastAsia" w:hAnsiTheme="minorHAnsi" w:cstheme="minorBidi"/>
      <w:szCs w:val="22"/>
    </w:rPr>
  </w:style>
  <w:style w:type="paragraph" w:styleId="Verzeichnis9">
    <w:name w:val="toc 9"/>
    <w:basedOn w:val="Standard"/>
    <w:next w:val="Standard"/>
    <w:autoRedefine/>
    <w:uiPriority w:val="39"/>
    <w:unhideWhenUsed/>
    <w:pPr>
      <w:tabs>
        <w:tab w:val="clear" w:pos="851"/>
      </w:tabs>
      <w:spacing w:after="100" w:line="259" w:lineRule="auto"/>
      <w:ind w:left="1760"/>
      <w:jc w:val="left"/>
    </w:pPr>
    <w:rPr>
      <w:rFonts w:asciiTheme="minorHAnsi" w:eastAsiaTheme="minorEastAsia" w:hAnsiTheme="minorHAnsi" w:cstheme="minorBidi"/>
      <w:szCs w:val="22"/>
    </w:rPr>
  </w:style>
  <w:style w:type="character" w:customStyle="1" w:styleId="DeltaViewDeletion">
    <w:name w:val="DeltaView Deletion"/>
    <w:rPr>
      <w:strike/>
      <w:color w:val="FF0000"/>
      <w:spacing w:val="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Makrotext">
    <w:name w:val="macro"/>
    <w:link w:val="MakrotextZchn"/>
    <w:unhideWhenUsed/>
    <w:pPr>
      <w:tabs>
        <w:tab w:val="left" w:pos="425"/>
        <w:tab w:val="left" w:pos="851"/>
        <w:tab w:val="left" w:pos="1276"/>
        <w:tab w:val="left" w:pos="1701"/>
        <w:tab w:val="left" w:pos="2126"/>
        <w:tab w:val="left" w:pos="2552"/>
        <w:tab w:val="left" w:pos="2977"/>
        <w:tab w:val="left" w:pos="3402"/>
      </w:tabs>
      <w:spacing w:after="0" w:line="240" w:lineRule="exact"/>
    </w:pPr>
    <w:rPr>
      <w:rFonts w:ascii="Geneva" w:eastAsia="Times New Roman" w:hAnsi="Geneva" w:cs="Times New Roman"/>
      <w:sz w:val="20"/>
      <w:szCs w:val="20"/>
      <w:lang w:val="en-GB"/>
    </w:rPr>
  </w:style>
  <w:style w:type="character" w:customStyle="1" w:styleId="MakrotextZchn">
    <w:name w:val="Makrotext Zchn"/>
    <w:basedOn w:val="Absatz-Standardschriftart"/>
    <w:link w:val="Makrotext"/>
    <w:rPr>
      <w:rFonts w:ascii="Geneva" w:eastAsia="Times New Roman" w:hAnsi="Geneva" w:cs="Times New Roman"/>
      <w:sz w:val="20"/>
      <w:szCs w:val="20"/>
      <w:lang w:val="en-GB"/>
    </w:rPr>
  </w:style>
  <w:style w:type="paragraph" w:customStyle="1" w:styleId="Standard1">
    <w:name w:val="Standard1"/>
    <w:basedOn w:val="Standard"/>
    <w:pPr>
      <w:tabs>
        <w:tab w:val="clear" w:pos="851"/>
        <w:tab w:val="left" w:pos="567"/>
        <w:tab w:val="left" w:pos="7088"/>
        <w:tab w:val="decimal" w:pos="8647"/>
      </w:tabs>
      <w:spacing w:before="120" w:after="120"/>
      <w:jc w:val="left"/>
    </w:pPr>
    <w:rPr>
      <w:sz w:val="24"/>
      <w:szCs w:val="20"/>
    </w:rPr>
  </w:style>
  <w:style w:type="paragraph" w:styleId="berarbeitung">
    <w:name w:val="Revision"/>
    <w:hidden/>
    <w:uiPriority w:val="99"/>
    <w:semiHidden/>
    <w:pPr>
      <w:spacing w:after="0" w:line="240" w:lineRule="auto"/>
    </w:pPr>
    <w:rPr>
      <w:rFonts w:ascii="Arial" w:eastAsia="Times New Roman" w:hAnsi="Arial" w:cs="Times New Roman"/>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
    <w:name w:val="Tabellentext"/>
    <w:link w:val="TabellentextZchn"/>
    <w:qFormat/>
    <w:pPr>
      <w:spacing w:before="100" w:beforeAutospacing="1" w:after="100" w:afterAutospacing="1" w:line="360" w:lineRule="auto"/>
      <w:jc w:val="both"/>
    </w:pPr>
    <w:rPr>
      <w:rFonts w:ascii="Helvetica" w:eastAsia="Times New Roman" w:hAnsi="Helvetica" w:cs="Times New Roman"/>
      <w:sz w:val="20"/>
      <w:szCs w:val="20"/>
      <w:lang w:eastAsia="de-DE"/>
    </w:rPr>
  </w:style>
  <w:style w:type="character" w:customStyle="1" w:styleId="TabellentextZchn">
    <w:name w:val="Tabellentext Zchn"/>
    <w:basedOn w:val="Absatz-Standardschriftart"/>
    <w:link w:val="Tabellentext"/>
    <w:rPr>
      <w:rFonts w:ascii="Helvetica" w:eastAsia="Times New Roman" w:hAnsi="Helvetica" w:cs="Times New Roman"/>
      <w:sz w:val="20"/>
      <w:szCs w:val="20"/>
      <w:lang w:eastAsia="de-DE"/>
    </w:rPr>
  </w:style>
  <w:style w:type="paragraph" w:styleId="Textkrper">
    <w:name w:val="Body Text"/>
    <w:basedOn w:val="Standard"/>
    <w:link w:val="TextkrperZchn"/>
    <w:uiPriority w:val="99"/>
    <w:semiHidden/>
    <w:unhideWhenUsed/>
    <w:pPr>
      <w:tabs>
        <w:tab w:val="clear" w:pos="851"/>
        <w:tab w:val="left" w:pos="709"/>
        <w:tab w:val="left" w:pos="1418"/>
        <w:tab w:val="left" w:pos="2126"/>
        <w:tab w:val="left" w:pos="2835"/>
      </w:tabs>
      <w:spacing w:line="320" w:lineRule="atLeast"/>
    </w:pPr>
    <w:rPr>
      <w:bCs/>
    </w:rPr>
  </w:style>
  <w:style w:type="character" w:customStyle="1" w:styleId="TextkrperZchn">
    <w:name w:val="Textkörper Zchn"/>
    <w:basedOn w:val="Absatz-Standardschriftart"/>
    <w:link w:val="Textkrper"/>
    <w:uiPriority w:val="99"/>
    <w:semiHidden/>
    <w:rPr>
      <w:rFonts w:ascii="Arial" w:eastAsia="Times New Roman" w:hAnsi="Arial" w:cs="Times New Roman"/>
      <w:bCs/>
      <w:szCs w:val="24"/>
      <w:lang w:eastAsia="de-DE"/>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Frage">
    <w:name w:val="Frage"/>
    <w:basedOn w:val="Standard"/>
    <w:qFormat/>
    <w:pPr>
      <w:numPr>
        <w:numId w:val="4"/>
      </w:numPr>
      <w:tabs>
        <w:tab w:val="clear" w:pos="851"/>
      </w:tabs>
      <w:spacing w:before="160" w:after="160" w:line="259" w:lineRule="auto"/>
      <w:ind w:left="357" w:hanging="357"/>
    </w:pPr>
    <w:rPr>
      <w:rFonts w:eastAsiaTheme="minorHAnsi" w:cstheme="minorBidi"/>
      <w:i/>
      <w:smallCaps/>
      <w:szCs w:val="22"/>
      <w:lang w:eastAsia="en-US"/>
    </w:rPr>
  </w:style>
  <w:style w:type="character" w:customStyle="1" w:styleId="normaltextrun">
    <w:name w:val="normaltextrun"/>
    <w:basedOn w:val="Absatz-Standardschriftart"/>
  </w:style>
  <w:style w:type="character" w:styleId="Erwhnung">
    <w:name w:val="Mention"/>
    <w:basedOn w:val="Absatz-Standardschriftart"/>
    <w:uiPriority w:val="99"/>
    <w:unhideWhenUsed/>
    <w:rsid w:val="00472493"/>
    <w:rPr>
      <w:color w:val="2B579A"/>
      <w:shd w:val="clear" w:color="auto" w:fill="E1DFDD"/>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eastAsia="Times New Roman" w:hAnsi="Arial" w:cs="Times New Roman"/>
      <w:sz w:val="20"/>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8E1107"/>
    <w:rPr>
      <w:b/>
      <w:bCs/>
    </w:rPr>
  </w:style>
  <w:style w:type="character" w:customStyle="1" w:styleId="KommentarthemaZchn">
    <w:name w:val="Kommentarthema Zchn"/>
    <w:basedOn w:val="KommentartextZchn"/>
    <w:link w:val="Kommentarthema"/>
    <w:uiPriority w:val="99"/>
    <w:semiHidden/>
    <w:rsid w:val="008E1107"/>
    <w:rPr>
      <w:rFonts w:ascii="Arial" w:eastAsia="Times New Roman" w:hAnsi="Arial" w:cs="Times New Roman"/>
      <w:b/>
      <w:bCs/>
      <w:sz w:val="20"/>
      <w:szCs w:val="20"/>
      <w:lang w:eastAsia="de-DE"/>
    </w:rPr>
  </w:style>
  <w:style w:type="character" w:customStyle="1" w:styleId="CommentReference1">
    <w:name w:val="Comment Reference1"/>
    <w:basedOn w:val="Absatz-Standardschriftart"/>
    <w:uiPriority w:val="99"/>
    <w:semiHidden/>
    <w:unhideWhenUsed/>
    <w:rsid w:val="005F282C"/>
    <w:rPr>
      <w:sz w:val="16"/>
      <w:szCs w:val="16"/>
    </w:rPr>
  </w:style>
  <w:style w:type="paragraph" w:customStyle="1" w:styleId="CommentText1">
    <w:name w:val="Comment Text1"/>
    <w:basedOn w:val="Standard"/>
    <w:uiPriority w:val="99"/>
    <w:unhideWhenUsed/>
    <w:rsid w:val="005F282C"/>
    <w:rPr>
      <w:sz w:val="20"/>
      <w:szCs w:val="20"/>
    </w:rPr>
  </w:style>
  <w:style w:type="paragraph" w:customStyle="1" w:styleId="CommentSubject1">
    <w:name w:val="Comment Subject1"/>
    <w:basedOn w:val="CommentText1"/>
    <w:next w:val="CommentText1"/>
    <w:uiPriority w:val="99"/>
    <w:semiHidden/>
    <w:unhideWhenUsed/>
    <w:rsid w:val="005F282C"/>
    <w:rPr>
      <w:b/>
      <w:bCs/>
    </w:rPr>
  </w:style>
  <w:style w:type="paragraph" w:styleId="StandardWeb">
    <w:name w:val="Normal (Web)"/>
    <w:basedOn w:val="Standard"/>
    <w:uiPriority w:val="99"/>
    <w:semiHidden/>
    <w:unhideWhenUsed/>
    <w:rsid w:val="00673AD4"/>
    <w:pPr>
      <w:tabs>
        <w:tab w:val="clear" w:pos="851"/>
      </w:tabs>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06223">
      <w:bodyDiv w:val="1"/>
      <w:marLeft w:val="0"/>
      <w:marRight w:val="0"/>
      <w:marTop w:val="0"/>
      <w:marBottom w:val="0"/>
      <w:divBdr>
        <w:top w:val="none" w:sz="0" w:space="0" w:color="auto"/>
        <w:left w:val="none" w:sz="0" w:space="0" w:color="auto"/>
        <w:bottom w:val="none" w:sz="0" w:space="0" w:color="auto"/>
        <w:right w:val="none" w:sz="0" w:space="0" w:color="auto"/>
      </w:divBdr>
    </w:div>
    <w:div w:id="540441300">
      <w:bodyDiv w:val="1"/>
      <w:marLeft w:val="0"/>
      <w:marRight w:val="0"/>
      <w:marTop w:val="0"/>
      <w:marBottom w:val="0"/>
      <w:divBdr>
        <w:top w:val="none" w:sz="0" w:space="0" w:color="auto"/>
        <w:left w:val="none" w:sz="0" w:space="0" w:color="auto"/>
        <w:bottom w:val="none" w:sz="0" w:space="0" w:color="auto"/>
        <w:right w:val="none" w:sz="0" w:space="0" w:color="auto"/>
      </w:divBdr>
    </w:div>
    <w:div w:id="700475901">
      <w:bodyDiv w:val="1"/>
      <w:marLeft w:val="0"/>
      <w:marRight w:val="0"/>
      <w:marTop w:val="0"/>
      <w:marBottom w:val="0"/>
      <w:divBdr>
        <w:top w:val="none" w:sz="0" w:space="0" w:color="auto"/>
        <w:left w:val="none" w:sz="0" w:space="0" w:color="auto"/>
        <w:bottom w:val="none" w:sz="0" w:space="0" w:color="auto"/>
        <w:right w:val="none" w:sz="0" w:space="0" w:color="auto"/>
      </w:divBdr>
    </w:div>
    <w:div w:id="1120343684">
      <w:bodyDiv w:val="1"/>
      <w:marLeft w:val="0"/>
      <w:marRight w:val="0"/>
      <w:marTop w:val="0"/>
      <w:marBottom w:val="0"/>
      <w:divBdr>
        <w:top w:val="none" w:sz="0" w:space="0" w:color="auto"/>
        <w:left w:val="none" w:sz="0" w:space="0" w:color="auto"/>
        <w:bottom w:val="none" w:sz="0" w:space="0" w:color="auto"/>
        <w:right w:val="none" w:sz="0" w:space="0" w:color="auto"/>
      </w:divBdr>
    </w:div>
    <w:div w:id="1187792568">
      <w:bodyDiv w:val="1"/>
      <w:marLeft w:val="0"/>
      <w:marRight w:val="0"/>
      <w:marTop w:val="0"/>
      <w:marBottom w:val="0"/>
      <w:divBdr>
        <w:top w:val="none" w:sz="0" w:space="0" w:color="auto"/>
        <w:left w:val="none" w:sz="0" w:space="0" w:color="auto"/>
        <w:bottom w:val="none" w:sz="0" w:space="0" w:color="auto"/>
        <w:right w:val="none" w:sz="0" w:space="0" w:color="auto"/>
      </w:divBdr>
    </w:div>
    <w:div w:id="1348405216">
      <w:bodyDiv w:val="1"/>
      <w:marLeft w:val="0"/>
      <w:marRight w:val="0"/>
      <w:marTop w:val="0"/>
      <w:marBottom w:val="0"/>
      <w:divBdr>
        <w:top w:val="none" w:sz="0" w:space="0" w:color="auto"/>
        <w:left w:val="none" w:sz="0" w:space="0" w:color="auto"/>
        <w:bottom w:val="none" w:sz="0" w:space="0" w:color="auto"/>
        <w:right w:val="none" w:sz="0" w:space="0" w:color="auto"/>
      </w:divBdr>
    </w:div>
    <w:div w:id="1460300009">
      <w:bodyDiv w:val="1"/>
      <w:marLeft w:val="0"/>
      <w:marRight w:val="0"/>
      <w:marTop w:val="0"/>
      <w:marBottom w:val="0"/>
      <w:divBdr>
        <w:top w:val="none" w:sz="0" w:space="0" w:color="auto"/>
        <w:left w:val="none" w:sz="0" w:space="0" w:color="auto"/>
        <w:bottom w:val="none" w:sz="0" w:space="0" w:color="auto"/>
        <w:right w:val="none" w:sz="0" w:space="0" w:color="auto"/>
      </w:divBdr>
    </w:div>
    <w:div w:id="167398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5322BB39-4178-4D18-8010-5A4CA2DB3624}">
    <t:Anchor>
      <t:Comment id="1699672346"/>
    </t:Anchor>
    <t:History>
      <t:Event id="{7CB9EDB4-851D-43D2-9FA5-52D0D71FF264}" time="2026-06-24T12:14:57.839Z">
        <t:Attribution userId="S::anne.theimer@gascade.de::c3bf515c-ea6e-45b1-9c8c-eeac949b3ed5" userProvider="AD" userName="Theimer, Anne"/>
        <t:Anchor>
          <t:Comment id="675919999"/>
        </t:Anchor>
        <t:Create/>
      </t:Event>
      <t:Event id="{4A57549F-94E9-4EC4-A0BD-9C7B663F81CB}" time="2026-06-24T12:14:57.839Z">
        <t:Attribution userId="S::anne.theimer@gascade.de::c3bf515c-ea6e-45b1-9c8c-eeac949b3ed5" userProvider="AD" userName="Theimer, Anne"/>
        <t:Anchor>
          <t:Comment id="675919999"/>
        </t:Anchor>
        <t:Assign userId="S::Christian.Baumann@gascade.de::0fa4ba40-8f7d-48ef-8ec5-ca53cda93ccd" userProvider="AD" userName="Baumann, Christian"/>
      </t:Event>
      <t:Event id="{FD066CF6-8B85-4C38-B927-A3AAD27E7524}" time="2026-06-24T12:14:57.839Z">
        <t:Attribution userId="S::anne.theimer@gascade.de::c3bf515c-ea6e-45b1-9c8c-eeac949b3ed5" userProvider="AD" userName="Theimer, Anne"/>
        <t:Anchor>
          <t:Comment id="675919999"/>
        </t:Anchor>
        <t:SetTitle title="@Baumann, Christian reicht es dort?"/>
      </t:Event>
      <t:Event id="{E96EEB4C-94EA-4A84-AE3D-BC5333988DD6}" time="2026-06-25T10:46:41.264Z">
        <t:Attribution userId="S::anne.theimer@gascade.de::c3bf515c-ea6e-45b1-9c8c-eeac949b3ed5" userProvider="AD" userName="Theimer, Anne"/>
        <t:Progress percentComplete="100"/>
      </t:Event>
    </t:History>
  </t:Task>
  <t:Task id="{B5DDD442-BE46-4989-8521-1191DD1BEC56}">
    <t:Anchor>
      <t:Comment id="865205971"/>
    </t:Anchor>
    <t:History>
      <t:Event id="{038F951D-9D5F-4013-A4F5-3A7C4BF5327C}" time="2026-06-24T12:11:53.282Z">
        <t:Attribution userId="S::anne.theimer@gascade.de::c3bf515c-ea6e-45b1-9c8c-eeac949b3ed5" userProvider="AD" userName="Theimer, Anne"/>
        <t:Anchor>
          <t:Comment id="1984930030"/>
        </t:Anchor>
        <t:Create/>
      </t:Event>
      <t:Event id="{2D69B5A3-7F4C-4ACF-BFAA-37C06B5E7129}" time="2026-06-24T12:11:53.282Z">
        <t:Attribution userId="S::anne.theimer@gascade.de::c3bf515c-ea6e-45b1-9c8c-eeac949b3ed5" userProvider="AD" userName="Theimer, Anne"/>
        <t:Anchor>
          <t:Comment id="1984930030"/>
        </t:Anchor>
        <t:Assign userId="S::Christian.Baumann@gascade.de::0fa4ba40-8f7d-48ef-8ec5-ca53cda93ccd" userProvider="AD" userName="Baumann, Christian"/>
      </t:Event>
      <t:Event id="{4F95B342-AC05-4E00-AD03-2C0484F95E91}" time="2026-06-24T12:11:53.282Z">
        <t:Attribution userId="S::anne.theimer@gascade.de::c3bf515c-ea6e-45b1-9c8c-eeac949b3ed5" userProvider="AD" userName="Theimer, Anne"/>
        <t:Anchor>
          <t:Comment id="1984930030"/>
        </t:Anchor>
        <t:SetTitle title="@Baumann, Christian reicht es, wenn in den Leistungsscheine Definitionen stehen? "/>
      </t:Event>
      <t:Event id="{E3B8B9C6-CD09-44FD-A436-E8A28C34581E}" time="2026-06-25T05:52:32.816Z">
        <t:Attribution userId="S::anne.theimer@gascade.de::c3bf515c-ea6e-45b1-9c8c-eeac949b3ed5" userProvider="AD" userName="Theimer, Anne"/>
        <t:Anchor>
          <t:Comment id="1848969267"/>
        </t:Anchor>
        <t:UnassignAll/>
      </t:Event>
      <t:Event id="{4DF9F25F-4B81-44BC-8956-9DCDCDCD4A1C}" time="2026-06-25T05:52:32.816Z">
        <t:Attribution userId="S::anne.theimer@gascade.de::c3bf515c-ea6e-45b1-9c8c-eeac949b3ed5" userProvider="AD" userName="Theimer, Anne"/>
        <t:Anchor>
          <t:Comment id="1848969267"/>
        </t:Anchor>
        <t:Assign userId="S::david.winkler@gascade.de::bed30510-aa98-45ae-8f2a-9efcc5c735d8" userProvider="AD" userName="Winkler, David"/>
      </t:Event>
      <t:Event id="{209D9669-D61F-42FF-B895-D079F01F6E36}" time="2026-06-25T05:59:16.292Z">
        <t:Attribution userId="S::anne.theimer@gascade.de::c3bf515c-ea6e-45b1-9c8c-eeac949b3ed5" userProvider="AD" userName="Theimer, Anne"/>
        <t:Progress percentComplete="100"/>
      </t:Event>
    </t:History>
  </t:Task>
  <t:Task id="{DA135962-5572-4ED5-960D-6C699776A907}">
    <t:Anchor>
      <t:Comment id="1404973395"/>
    </t:Anchor>
    <t:History>
      <t:Event id="{A5300302-E3EB-4763-92AC-BCD04AA41B13}" time="2026-06-24T12:12:54.366Z">
        <t:Attribution userId="S::anne.theimer@gascade.de::c3bf515c-ea6e-45b1-9c8c-eeac949b3ed5" userProvider="AD" userName="Theimer, Anne"/>
        <t:Anchor>
          <t:Comment id="1800148251"/>
        </t:Anchor>
        <t:Create/>
      </t:Event>
      <t:Event id="{31769C86-C8B3-4B73-95A6-97F86AF4A081}" time="2026-06-24T12:12:54.366Z">
        <t:Attribution userId="S::anne.theimer@gascade.de::c3bf515c-ea6e-45b1-9c8c-eeac949b3ed5" userProvider="AD" userName="Theimer, Anne"/>
        <t:Anchor>
          <t:Comment id="1800148251"/>
        </t:Anchor>
        <t:Assign userId="S::Christian.Baumann@gascade.de::0fa4ba40-8f7d-48ef-8ec5-ca53cda93ccd" userProvider="AD" userName="Baumann, Christian"/>
      </t:Event>
      <t:Event id="{235616AA-0967-4F30-9976-86C5B5F43554}" time="2026-06-24T12:12:54.366Z">
        <t:Attribution userId="S::anne.theimer@gascade.de::c3bf515c-ea6e-45b1-9c8c-eeac949b3ed5" userProvider="AD" userName="Theimer, Anne"/>
        <t:Anchor>
          <t:Comment id="1800148251"/>
        </t:Anchor>
        <t:SetTitle title="@Baumann, Christian Reicht es in dem Leistungsschein?"/>
      </t:Event>
      <t:Event id="{CAB0FA30-9431-4E67-BD5E-5C1827EA3E29}" time="2026-06-25T05:54:14.616Z">
        <t:Attribution userId="S::anne.theimer@gascade.de::c3bf515c-ea6e-45b1-9c8c-eeac949b3ed5" userProvider="AD" userName="Theimer, Anne"/>
        <t:Anchor>
          <t:Comment id="1253978046"/>
        </t:Anchor>
        <t:UnassignAll/>
      </t:Event>
      <t:Event id="{8D08540A-7CDC-416E-820A-C0F8D57B455D}" time="2026-06-25T05:54:14.616Z">
        <t:Attribution userId="S::anne.theimer@gascade.de::c3bf515c-ea6e-45b1-9c8c-eeac949b3ed5" userProvider="AD" userName="Theimer, Anne"/>
        <t:Anchor>
          <t:Comment id="1253978046"/>
        </t:Anchor>
        <t:Assign userId="S::Annik.Zemke@gascade.de::5d2455e3-93ef-45eb-b9d7-9ec31162c4b6" userProvider="AD" userName="Zemke, Annik"/>
      </t:Event>
      <t:Event id="{30A1DBFC-2879-4F4B-921D-3749F5B77583}" time="2026-06-25T09:36:34.83Z">
        <t:Attribution userId="S::Annik.Zemke@gascade.de::5d2455e3-93ef-45eb-b9d7-9ec31162c4b6" userProvider="AD" userName="Zemke, Annik"/>
        <t:Progress percentComplete="100"/>
      </t:Event>
    </t:History>
  </t:Task>
  <t:Task id="{C4FEF289-3CA6-475C-8818-7598B023DD7B}">
    <t:Anchor>
      <t:Comment id="1425122771"/>
    </t:Anchor>
    <t:History>
      <t:Event id="{CCDF3310-7EC9-42AE-A92A-BC4FF07D18A7}" time="2026-06-24T12:15:20.186Z">
        <t:Attribution userId="S::anne.theimer@gascade.de::c3bf515c-ea6e-45b1-9c8c-eeac949b3ed5" userProvider="AD" userName="Theimer, Anne"/>
        <t:Anchor>
          <t:Comment id="2057176438"/>
        </t:Anchor>
        <t:Create/>
      </t:Event>
      <t:Event id="{78FFE955-E6D0-4C1B-8146-EB455FE8C11B}" time="2026-06-24T12:15:20.186Z">
        <t:Attribution userId="S::anne.theimer@gascade.de::c3bf515c-ea6e-45b1-9c8c-eeac949b3ed5" userProvider="AD" userName="Theimer, Anne"/>
        <t:Anchor>
          <t:Comment id="2057176438"/>
        </t:Anchor>
        <t:Assign userId="S::Christian.Baumann@gascade.de::0fa4ba40-8f7d-48ef-8ec5-ca53cda93ccd" userProvider="AD" userName="Baumann, Christian"/>
      </t:Event>
      <t:Event id="{763029DB-A670-4E04-B0ED-147B46B73730}" time="2026-06-24T12:15:20.186Z">
        <t:Attribution userId="S::anne.theimer@gascade.de::c3bf515c-ea6e-45b1-9c8c-eeac949b3ed5" userProvider="AD" userName="Theimer, Anne"/>
        <t:Anchor>
          <t:Comment id="2057176438"/>
        </t:Anchor>
        <t:SetTitle title="@Baumann, Christian REICHT ES DORT NICHT AUS?"/>
      </t:Event>
      <t:Event id="{28D67D4A-C06F-48F6-8F0A-BE72C17373A4}" time="2026-06-25T05:43:47.434Z">
        <t:Attribution userId="S::anne.theimer@gascade.de::c3bf515c-ea6e-45b1-9c8c-eeac949b3ed5" userProvider="AD" userName="Theimer, Anne"/>
        <t:Progress percentComplete="100"/>
      </t:Event>
    </t:History>
  </t:Task>
  <t:Task id="{EB7DB792-9403-42F8-81B9-319E5EE97B68}">
    <t:Anchor>
      <t:Comment id="1305899671"/>
    </t:Anchor>
    <t:History>
      <t:Event id="{217AC11D-78DA-483B-AD08-AA4DEF2CE11C}" time="2026-06-24T12:16:34.911Z">
        <t:Attribution userId="S::anne.theimer@gascade.de::c3bf515c-ea6e-45b1-9c8c-eeac949b3ed5" userProvider="AD" userName="Theimer, Anne"/>
        <t:Anchor>
          <t:Comment id="563669604"/>
        </t:Anchor>
        <t:Create/>
      </t:Event>
      <t:Event id="{C9F357CB-4418-4A2D-996C-584080F8A9A4}" time="2026-06-24T12:16:34.911Z">
        <t:Attribution userId="S::anne.theimer@gascade.de::c3bf515c-ea6e-45b1-9c8c-eeac949b3ed5" userProvider="AD" userName="Theimer, Anne"/>
        <t:Anchor>
          <t:Comment id="563669604"/>
        </t:Anchor>
        <t:Assign userId="S::Christian.Baumann@gascade.de::0fa4ba40-8f7d-48ef-8ec5-ca53cda93ccd" userProvider="AD" userName="Baumann, Christian"/>
      </t:Event>
      <t:Event id="{5199CF27-6CD9-4493-A2DB-BECD5BB79573}" time="2026-06-24T12:16:34.911Z">
        <t:Attribution userId="S::anne.theimer@gascade.de::c3bf515c-ea6e-45b1-9c8c-eeac949b3ed5" userProvider="AD" userName="Theimer, Anne"/>
        <t:Anchor>
          <t:Comment id="563669604"/>
        </t:Anchor>
        <t:SetTitle title="@Baumann, Christian Bitte Rückmeldung"/>
      </t:Event>
      <t:Event id="{28CBC62B-5EB6-4FE0-BBBE-6ECD1F8E345C}" time="2026-06-25T05:33:36.132Z">
        <t:Attribution userId="S::anne.theimer@gascade.de::c3bf515c-ea6e-45b1-9c8c-eeac949b3ed5" userProvider="AD" userName="Theimer, Anne"/>
        <t:Progress percentComplete="100"/>
      </t:Event>
    </t:History>
  </t:Task>
  <t:Task id="{D4854DD5-6118-4C44-8DF9-575C97490C7A}">
    <t:Anchor>
      <t:Comment id="1534997324"/>
    </t:Anchor>
    <t:History>
      <t:Event id="{E0284F46-3E0A-4CB2-8E26-E9AE96872958}" time="2026-06-24T12:16:54.034Z">
        <t:Attribution userId="S::anne.theimer@gascade.de::c3bf515c-ea6e-45b1-9c8c-eeac949b3ed5" userProvider="AD" userName="Theimer, Anne"/>
        <t:Anchor>
          <t:Comment id="1714347211"/>
        </t:Anchor>
        <t:Create/>
      </t:Event>
      <t:Event id="{DFF904F6-7A38-485A-94D5-3C19317E9AA9}" time="2026-06-24T12:16:54.034Z">
        <t:Attribution userId="S::anne.theimer@gascade.de::c3bf515c-ea6e-45b1-9c8c-eeac949b3ed5" userProvider="AD" userName="Theimer, Anne"/>
        <t:Anchor>
          <t:Comment id="1714347211"/>
        </t:Anchor>
        <t:Assign userId="S::Christian.Baumann@gascade.de::0fa4ba40-8f7d-48ef-8ec5-ca53cda93ccd" userProvider="AD" userName="Baumann, Christian"/>
      </t:Event>
      <t:Event id="{CBCAF822-0246-476C-A1E1-67817BF7079E}" time="2026-06-24T12:16:54.034Z">
        <t:Attribution userId="S::anne.theimer@gascade.de::c3bf515c-ea6e-45b1-9c8c-eeac949b3ed5" userProvider="AD" userName="Theimer, Anne"/>
        <t:Anchor>
          <t:Comment id="1714347211"/>
        </t:Anchor>
        <t:SetTitle title=" @Baumann, Christian bitte Rückmeldung"/>
      </t:Event>
      <t:Event id="{93826109-ED0D-42EF-B484-99EE392C5364}" time="2026-06-25T05:33:39.37Z">
        <t:Attribution userId="S::anne.theimer@gascade.de::c3bf515c-ea6e-45b1-9c8c-eeac949b3ed5" userProvider="AD" userName="Theimer, Anne"/>
        <t:Progress percentComplete="100"/>
      </t:Event>
    </t:History>
  </t:Task>
  <t:Task id="{5F43B127-340B-4A47-A566-6773DB14DCA9}">
    <t:Anchor>
      <t:Comment id="684375546"/>
    </t:Anchor>
    <t:History>
      <t:Event id="{717A623C-D8C6-4EF3-AB14-E09D9217EF47}" time="2026-06-24T12:17:13.482Z">
        <t:Attribution userId="S::anne.theimer@gascade.de::c3bf515c-ea6e-45b1-9c8c-eeac949b3ed5" userProvider="AD" userName="Theimer, Anne"/>
        <t:Anchor>
          <t:Comment id="245500448"/>
        </t:Anchor>
        <t:Create/>
      </t:Event>
      <t:Event id="{A1974F0C-E409-4F06-95B4-9786DDCF17BC}" time="2026-06-24T12:17:13.482Z">
        <t:Attribution userId="S::anne.theimer@gascade.de::c3bf515c-ea6e-45b1-9c8c-eeac949b3ed5" userProvider="AD" userName="Theimer, Anne"/>
        <t:Anchor>
          <t:Comment id="245500448"/>
        </t:Anchor>
        <t:Assign userId="S::Christian.Baumann@gascade.de::0fa4ba40-8f7d-48ef-8ec5-ca53cda93ccd" userProvider="AD" userName="Baumann, Christian"/>
      </t:Event>
      <t:Event id="{C05CACD6-D289-407F-84D4-AAB8741CB9B3}" time="2026-06-24T12:17:13.482Z">
        <t:Attribution userId="S::anne.theimer@gascade.de::c3bf515c-ea6e-45b1-9c8c-eeac949b3ed5" userProvider="AD" userName="Theimer, Anne"/>
        <t:Anchor>
          <t:Comment id="245500448"/>
        </t:Anchor>
        <t:SetTitle title="@Baumann, Christian wie siehst du das?"/>
      </t:Event>
      <t:Event id="{C1B250AA-0ED4-4D1A-B5B9-C23FFAC90AD6}" time="2026-06-25T05:28:26.805Z">
        <t:Attribution userId="S::anne.theimer@gascade.de::c3bf515c-ea6e-45b1-9c8c-eeac949b3ed5" userProvider="AD" userName="Theimer, Anne"/>
        <t:Progress percentComplete="100"/>
      </t:Event>
    </t:History>
  </t:Task>
  <t:Task id="{8D5234E5-A138-4392-8F89-09178E509086}">
    <t:Anchor>
      <t:Comment id="1750895316"/>
    </t:Anchor>
    <t:History>
      <t:Event id="{717A623C-D8C6-4EF3-AB14-E09D9217EF47}" time="2026-06-24T12:17:13.482Z">
        <t:Attribution userId="S::anne.theimer@gascade.de::c3bf515c-ea6e-45b1-9c8c-eeac949b3ed5" userProvider="AD" userName="Theimer, Anne"/>
        <t:Anchor>
          <t:Comment id="245500448"/>
        </t:Anchor>
        <t:Create/>
      </t:Event>
      <t:Event id="{A1974F0C-E409-4F06-95B4-9786DDCF17BC}" time="2026-06-24T12:17:13.482Z">
        <t:Attribution userId="S::anne.theimer@gascade.de::c3bf515c-ea6e-45b1-9c8c-eeac949b3ed5" userProvider="AD" userName="Theimer, Anne"/>
        <t:Anchor>
          <t:Comment id="245500448"/>
        </t:Anchor>
        <t:Assign userId="S::Christian.Baumann@gascade.de::0fa4ba40-8f7d-48ef-8ec5-ca53cda93ccd" userProvider="AD" userName="Baumann, Christian"/>
      </t:Event>
      <t:Event id="{C05CACD6-D289-407F-84D4-AAB8741CB9B3}" time="2026-06-24T12:17:13.482Z">
        <t:Attribution userId="S::anne.theimer@gascade.de::c3bf515c-ea6e-45b1-9c8c-eeac949b3ed5" userProvider="AD" userName="Theimer, Anne"/>
        <t:Anchor>
          <t:Comment id="245500448"/>
        </t:Anchor>
        <t:SetTitle title="@Baumann, Christian wie siehst du das?"/>
      </t:Event>
      <t:Event id="{630D60A5-F6CC-4977-9019-CE4E97D0F3BA}" time="2026-06-25T10:44:50.253Z">
        <t:Attribution userId="S::anne.theimer@gascade.de::c3bf515c-ea6e-45b1-9c8c-eeac949b3ed5" userProvider="AD" userName="Theimer, Anne"/>
        <t:Progress percentComplete="100"/>
      </t:Event>
    </t:History>
  </t:Task>
  <t:Task id="{06FFAAA8-8575-4258-9A9A-56AC5FEE51A7}">
    <t:Anchor>
      <t:Comment id="2039556705"/>
    </t:Anchor>
    <t:History>
      <t:Event id="{E0284F46-3E0A-4CB2-8E26-E9AE96872958}" time="2026-06-24T12:16:54.034Z">
        <t:Attribution userId="S::anne.theimer@gascade.de::c3bf515c-ea6e-45b1-9c8c-eeac949b3ed5" userProvider="AD" userName="Theimer, Anne"/>
        <t:Anchor>
          <t:Comment id="1714347211"/>
        </t:Anchor>
        <t:Create/>
      </t:Event>
      <t:Event id="{DFF904F6-7A38-485A-94D5-3C19317E9AA9}" time="2026-06-24T12:16:54.034Z">
        <t:Attribution userId="S::anne.theimer@gascade.de::c3bf515c-ea6e-45b1-9c8c-eeac949b3ed5" userProvider="AD" userName="Theimer, Anne"/>
        <t:Anchor>
          <t:Comment id="1714347211"/>
        </t:Anchor>
        <t:Assign userId="S::Christian.Baumann@gascade.de::0fa4ba40-8f7d-48ef-8ec5-ca53cda93ccd" userProvider="AD" userName="Baumann, Christian"/>
      </t:Event>
      <t:Event id="{CBCAF822-0246-476C-A1E1-67817BF7079E}" time="2026-06-24T12:16:54.034Z">
        <t:Attribution userId="S::anne.theimer@gascade.de::c3bf515c-ea6e-45b1-9c8c-eeac949b3ed5" userProvider="AD" userName="Theimer, Anne"/>
        <t:Anchor>
          <t:Comment id="1714347211"/>
        </t:Anchor>
        <t:SetTitle title=" @Baumann, Christian bitte Rückmeldung"/>
      </t:Event>
      <t:Event id="{93DD1997-746B-443D-98D8-1BBE7ACB69BB}" time="2026-06-25T10:44:54.031Z">
        <t:Attribution userId="S::anne.theimer@gascade.de::c3bf515c-ea6e-45b1-9c8c-eeac949b3ed5" userProvider="AD" userName="Theimer, Anne"/>
        <t:Progress percentComplete="100"/>
      </t:Event>
    </t:History>
  </t:Task>
  <t:Task id="{43CA3AF4-76FC-4A0B-81AA-2BF634488CF5}">
    <t:Anchor>
      <t:Comment id="515705072"/>
    </t:Anchor>
    <t:History>
      <t:Event id="{217AC11D-78DA-483B-AD08-AA4DEF2CE11C}" time="2026-06-24T12:16:34.911Z">
        <t:Attribution userId="S::anne.theimer@gascade.de::c3bf515c-ea6e-45b1-9c8c-eeac949b3ed5" userProvider="AD" userName="Theimer, Anne"/>
        <t:Anchor>
          <t:Comment id="609057443"/>
        </t:Anchor>
        <t:Create/>
      </t:Event>
      <t:Event id="{C9F357CB-4418-4A2D-996C-584080F8A9A4}" time="2026-06-24T12:16:34.911Z">
        <t:Attribution userId="S::anne.theimer@gascade.de::c3bf515c-ea6e-45b1-9c8c-eeac949b3ed5" userProvider="AD" userName="Theimer, Anne"/>
        <t:Anchor>
          <t:Comment id="609057443"/>
        </t:Anchor>
        <t:Assign userId="S::Christian.Baumann@gascade.de::0fa4ba40-8f7d-48ef-8ec5-ca53cda93ccd" userProvider="AD" userName="Baumann, Christian"/>
      </t:Event>
      <t:Event id="{5199CF27-6CD9-4493-A2DB-BECD5BB79573}" time="2026-06-24T12:16:34.911Z">
        <t:Attribution userId="S::anne.theimer@gascade.de::c3bf515c-ea6e-45b1-9c8c-eeac949b3ed5" userProvider="AD" userName="Theimer, Anne"/>
        <t:Anchor>
          <t:Comment id="609057443"/>
        </t:Anchor>
        <t:SetTitle title="@Baumann, Christian Bitte Rückmeldung"/>
      </t:Event>
      <t:Event id="{3E327B0E-F577-4BD3-89B6-87BC848ADF39}" time="2026-06-25T10:44:57.804Z">
        <t:Attribution userId="S::anne.theimer@gascade.de::c3bf515c-ea6e-45b1-9c8c-eeac949b3ed5" userProvider="AD" userName="Theimer, Ann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9E183-F5E5-49B1-960D-344CF4B42C05}">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AC66166B-B3EF-40CE-BC70-27AEEF09A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2622D-09D2-4D4D-AA9C-B0FF5A677B1D}">
  <ds:schemaRefs>
    <ds:schemaRef ds:uri="http://schemas.openxmlformats.org/officeDocument/2006/bibliography"/>
  </ds:schemaRefs>
</ds:datastoreItem>
</file>

<file path=customXml/itemProps4.xml><?xml version="1.0" encoding="utf-8"?>
<ds:datastoreItem xmlns:ds="http://schemas.openxmlformats.org/officeDocument/2006/customXml" ds:itemID="{773835B1-D049-413F-8F26-9C4FF7EB3D30}">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11494</Words>
  <Characters>81838</Characters>
  <Application>Microsoft Office Word</Application>
  <DocSecurity>0</DocSecurity>
  <Lines>1411</Lines>
  <Paragraphs>521</Paragraphs>
  <ScaleCrop>false</ScaleCrop>
  <Company>GASCADE Gastransport GmbH</Company>
  <LinksUpToDate>false</LinksUpToDate>
  <CharactersWithSpaces>92811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Thöldtau, Hendrik</dc:creator>
  <cp:keywords/>
  <dc:description/>
  <cp:lastModifiedBy>Theimer, Anne</cp:lastModifiedBy>
  <cp:revision>365</cp:revision>
  <cp:lastPrinted>2020-02-18T02:43:00Z</cp:lastPrinted>
  <dcterms:created xsi:type="dcterms:W3CDTF">2026-05-27T12:57:00Z</dcterms:created>
  <dcterms:modified xsi:type="dcterms:W3CDTF">2026-06-26T07:25:00Z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2021-02-02T10:01:45Z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b4c7ff9d-e980-4f9f-9d4b-67d43480dde1</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y fmtid="{D5CDD505-2E9C-101B-9397-08002B2CF9AE}" pid="11" name="docLang">
    <vt:lpwstr>de</vt:lpwstr>
  </property>
</Properties>
</file>